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2D" w:rsidRDefault="00B20661" w:rsidP="0030262D">
      <w:pPr>
        <w:pStyle w:val="TM1"/>
        <w:pBdr>
          <w:bottom w:val="single" w:sz="4" w:space="1" w:color="auto"/>
        </w:pBdr>
        <w:tabs>
          <w:tab w:val="left" w:pos="1771"/>
          <w:tab w:val="right" w:leader="dot" w:pos="10762"/>
        </w:tabs>
        <w:rPr>
          <w:rFonts w:asciiTheme="majorHAnsi" w:hAnsiTheme="majorHAnsi"/>
        </w:rPr>
      </w:pPr>
      <w:r>
        <w:rPr>
          <w:noProof/>
        </w:rPr>
        <w:pict>
          <v:group id="_x0000_s1130" editas="canvas" style="position:absolute;left:0;text-align:left;margin-left:.05pt;margin-top:509.25pt;width:538.6pt;height:207pt;z-index:251659264" coordorigin="568,11881" coordsize="10772,4140">
            <v:shape id="_x0000_s1131" type="#_x0000_t75" style="position:absolute;left:568;top:11881;width:10772;height:4140" o:preferrelative="f" stroked="t" strokecolor="#969696" strokeweight="2.5pt">
              <v:fill o:detectmouseclick="t"/>
              <v:path o:extrusionok="t" o:connecttype="none"/>
              <o:lock v:ext="edit" aspectratio="f" text="t"/>
            </v:shape>
            <v:rect id="Rectangle 68" o:spid="_x0000_s1133" style="position:absolute;left:6362;top:12133;width:4800;height:1512;visibility:visible" filled="f" stroked="f">
              <v:textbox style="mso-next-textbox:#Rectangle 68" inset="0,0,0,0">
                <w:txbxContent>
                  <w:p w:rsidR="002051EF" w:rsidRPr="00CC0759" w:rsidRDefault="002051EF" w:rsidP="00535898">
                    <w:pPr>
                      <w:jc w:val="center"/>
                      <w:rPr>
                        <w:b/>
                        <w:sz w:val="32"/>
                        <w:szCs w:val="32"/>
                        <w:u w:val="single"/>
                      </w:rPr>
                    </w:pPr>
                    <w:r w:rsidRPr="00CC0759">
                      <w:rPr>
                        <w:b/>
                        <w:sz w:val="32"/>
                        <w:szCs w:val="32"/>
                        <w:u w:val="single"/>
                      </w:rPr>
                      <w:t>DOSSIER TECHNIQUE</w:t>
                    </w:r>
                  </w:p>
                  <w:p w:rsidR="002051EF" w:rsidRPr="00AF7330" w:rsidRDefault="00B20661" w:rsidP="00535898">
                    <w:pPr>
                      <w:pStyle w:val="Fxpagedegarde"/>
                    </w:pPr>
                    <w:r>
                      <w:fldChar w:fldCharType="begin"/>
                    </w:r>
                    <w:r>
                      <w:instrText xml:space="preserve"> DOCPROPERTY  Category  \* MERGEFORMAT </w:instrText>
                    </w:r>
                    <w:r>
                      <w:fldChar w:fldCharType="separate"/>
                    </w:r>
                    <w:r w:rsidR="00535898">
                      <w:t>F2.2 - Installation</w:t>
                    </w:r>
                    <w:r>
                      <w:fldChar w:fldCharType="end"/>
                    </w:r>
                  </w:p>
                </w:txbxContent>
              </v:textbox>
            </v:rect>
            <v:shape id="Picture 39" o:spid="_x0000_s1031" type="#_x0000_t75" alt="Installation machine" style="position:absolute;left:7224;top:13389;width:3191;height:2611;visibility:visible" o:regroupid="2"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myHDFAAAA2wAAAA8AAABkcnMvZG93bnJldi54bWxEj0FrwkAUhO9C/8PyCl6kbppDkDQbKbaK&#10;9SKxpb0+sq9JaPZtyK5J+u9dQfA4zMw3TLaeTCsG6l1jWcHzMgJBXFrdcKXg63P7tALhPLLG1jIp&#10;+CcH6/xhlmGq7cgFDSdfiQBhl6KC2vsuldKVNRl0S9sRB+/X9gZ9kH0ldY9jgJtWxlGUSIMNh4Ua&#10;O9rUVP6dzkZBXOzOm8EchuK9OvqPn0X8Vo7fSs0fp9cXEJ4mfw/f2nutIEng+iX8AJl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ZshwxQAAANsAAAAPAAAAAAAAAAAAAAAA&#10;AJ8CAABkcnMvZG93bnJldi54bWxQSwUGAAAAAAQABAD3AAAAkQMAAAAA&#10;">
              <v:imagedata r:id="rId8" o:title="Installation machine"/>
            </v:shape>
            <v:shape id="_x0000_s1151" type="#_x0000_t75" style="position:absolute;left:1228;top:12133;width:3692;height:3625">
              <v:imagedata r:id="rId9" o:title=""/>
            </v:shape>
            <w10:anchorlock/>
          </v:group>
        </w:pict>
      </w:r>
      <w:r>
        <w:rPr>
          <w:noProof/>
        </w:rPr>
        <w:pict>
          <v:shapetype id="_x0000_t202" coordsize="21600,21600" o:spt="202" path="m,l,21600r21600,l21600,xe">
            <v:stroke joinstyle="miter"/>
            <v:path gradientshapeok="t" o:connecttype="rect"/>
          </v:shapetype>
          <v:shape id="WordArt 17" o:spid="_x0000_s1129" type="#_x0000_t202" style="position:absolute;left:0;text-align:left;margin-left:-177.2pt;margin-top:187.1pt;width:396.85pt;height:63.8pt;rotation:-90;z-index:-251658240;visibility:visible;mso-position-vertical-relative:margin" o:allowincell="f" o:allowoverlap="f" filled="f" stroked="f">
            <o:lock v:ext="edit" shapetype="t"/>
            <v:textbox style="layout-flow:vertical;mso-layout-flow-alt:bottom-to-top;mso-fit-shape-to-text:t">
              <w:txbxContent>
                <w:p w:rsidR="002051EF" w:rsidRPr="007C0102" w:rsidRDefault="002051EF" w:rsidP="00551AB5">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w:r>
    </w:p>
    <w:p w:rsidR="00535898" w:rsidRDefault="008B304A">
      <w:pPr>
        <w:pStyle w:val="TM1"/>
        <w:tabs>
          <w:tab w:val="left" w:pos="1771"/>
          <w:tab w:val="right" w:leader="dot" w:pos="10762"/>
        </w:tabs>
        <w:rPr>
          <w:rFonts w:asciiTheme="minorHAnsi" w:eastAsiaTheme="minorEastAsia" w:hAnsiTheme="minorHAnsi" w:cstheme="minorBid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hyperlink w:anchor="_Toc433807818" w:history="1">
        <w:r w:rsidR="00535898" w:rsidRPr="00FB035C">
          <w:rPr>
            <w:rStyle w:val="Lienhypertexte"/>
            <w:noProof/>
          </w:rPr>
          <w:t>1</w:t>
        </w:r>
        <w:r w:rsidR="00535898">
          <w:rPr>
            <w:rFonts w:asciiTheme="minorHAnsi" w:eastAsiaTheme="minorEastAsia" w:hAnsiTheme="minorHAnsi" w:cstheme="minorBidi"/>
            <w:b w:val="0"/>
            <w:bCs w:val="0"/>
            <w:caps w:val="0"/>
            <w:noProof/>
            <w:sz w:val="22"/>
            <w:szCs w:val="22"/>
          </w:rPr>
          <w:tab/>
        </w:r>
        <w:r w:rsidR="00535898" w:rsidRPr="00FB035C">
          <w:rPr>
            <w:rStyle w:val="Lienhypertexte"/>
            <w:noProof/>
          </w:rPr>
          <w:t>DEBALLAGE ET MANUTENTION</w:t>
        </w:r>
        <w:r w:rsidR="00535898">
          <w:rPr>
            <w:noProof/>
            <w:webHidden/>
          </w:rPr>
          <w:tab/>
        </w:r>
        <w:r w:rsidR="00535898">
          <w:rPr>
            <w:noProof/>
            <w:webHidden/>
          </w:rPr>
          <w:fldChar w:fldCharType="begin"/>
        </w:r>
        <w:r w:rsidR="00535898">
          <w:rPr>
            <w:noProof/>
            <w:webHidden/>
          </w:rPr>
          <w:instrText xml:space="preserve"> PAGEREF _Toc433807818 \h </w:instrText>
        </w:r>
        <w:r w:rsidR="00535898">
          <w:rPr>
            <w:noProof/>
            <w:webHidden/>
          </w:rPr>
        </w:r>
        <w:r w:rsidR="00535898">
          <w:rPr>
            <w:noProof/>
            <w:webHidden/>
          </w:rPr>
          <w:fldChar w:fldCharType="separate"/>
        </w:r>
        <w:r w:rsidR="00B20661">
          <w:rPr>
            <w:noProof/>
            <w:webHidden/>
          </w:rPr>
          <w:t>1</w:t>
        </w:r>
        <w:r w:rsidR="00535898">
          <w:rPr>
            <w:noProof/>
            <w:webHidden/>
          </w:rPr>
          <w:fldChar w:fldCharType="end"/>
        </w:r>
      </w:hyperlink>
    </w:p>
    <w:p w:rsidR="00535898" w:rsidRDefault="00B20661">
      <w:pPr>
        <w:pStyle w:val="TM2"/>
        <w:rPr>
          <w:rFonts w:asciiTheme="minorHAnsi" w:eastAsiaTheme="minorEastAsia" w:hAnsiTheme="minorHAnsi" w:cstheme="minorBidi"/>
          <w:b w:val="0"/>
          <w:bCs w:val="0"/>
          <w:noProof/>
          <w:sz w:val="22"/>
          <w:szCs w:val="22"/>
        </w:rPr>
      </w:pPr>
      <w:hyperlink w:anchor="_Toc433807819" w:history="1">
        <w:r w:rsidR="00535898" w:rsidRPr="00FB035C">
          <w:rPr>
            <w:rStyle w:val="Lienhypertexte"/>
            <w:noProof/>
          </w:rPr>
          <w:t>1.1</w:t>
        </w:r>
        <w:r w:rsidR="00535898">
          <w:rPr>
            <w:rFonts w:asciiTheme="minorHAnsi" w:eastAsiaTheme="minorEastAsia" w:hAnsiTheme="minorHAnsi" w:cstheme="minorBidi"/>
            <w:b w:val="0"/>
            <w:bCs w:val="0"/>
            <w:noProof/>
            <w:sz w:val="22"/>
            <w:szCs w:val="22"/>
          </w:rPr>
          <w:tab/>
        </w:r>
        <w:r w:rsidR="00535898" w:rsidRPr="00FB035C">
          <w:rPr>
            <w:rStyle w:val="Lienhypertexte"/>
            <w:noProof/>
          </w:rPr>
          <w:t>Dépaletisation</w:t>
        </w:r>
        <w:r w:rsidR="00535898">
          <w:rPr>
            <w:noProof/>
            <w:webHidden/>
          </w:rPr>
          <w:tab/>
        </w:r>
        <w:r w:rsidR="00535898">
          <w:rPr>
            <w:noProof/>
            <w:webHidden/>
          </w:rPr>
          <w:fldChar w:fldCharType="begin"/>
        </w:r>
        <w:r w:rsidR="00535898">
          <w:rPr>
            <w:noProof/>
            <w:webHidden/>
          </w:rPr>
          <w:instrText xml:space="preserve"> PAGEREF _Toc433807819 \h </w:instrText>
        </w:r>
        <w:r w:rsidR="00535898">
          <w:rPr>
            <w:noProof/>
            <w:webHidden/>
          </w:rPr>
        </w:r>
        <w:r w:rsidR="00535898">
          <w:rPr>
            <w:noProof/>
            <w:webHidden/>
          </w:rPr>
          <w:fldChar w:fldCharType="separate"/>
        </w:r>
        <w:r>
          <w:rPr>
            <w:noProof/>
            <w:webHidden/>
          </w:rPr>
          <w:t>2</w:t>
        </w:r>
        <w:r w:rsidR="00535898">
          <w:rPr>
            <w:noProof/>
            <w:webHidden/>
          </w:rPr>
          <w:fldChar w:fldCharType="end"/>
        </w:r>
      </w:hyperlink>
    </w:p>
    <w:p w:rsidR="00535898" w:rsidRDefault="00B20661">
      <w:pPr>
        <w:pStyle w:val="TM2"/>
        <w:rPr>
          <w:rFonts w:asciiTheme="minorHAnsi" w:eastAsiaTheme="minorEastAsia" w:hAnsiTheme="minorHAnsi" w:cstheme="minorBidi"/>
          <w:b w:val="0"/>
          <w:bCs w:val="0"/>
          <w:noProof/>
          <w:sz w:val="22"/>
          <w:szCs w:val="22"/>
        </w:rPr>
      </w:pPr>
      <w:hyperlink w:anchor="_Toc433807820" w:history="1">
        <w:r w:rsidR="00535898" w:rsidRPr="00FB035C">
          <w:rPr>
            <w:rStyle w:val="Lienhypertexte"/>
            <w:noProof/>
          </w:rPr>
          <w:t>1.2</w:t>
        </w:r>
        <w:r w:rsidR="00535898">
          <w:rPr>
            <w:rFonts w:asciiTheme="minorHAnsi" w:eastAsiaTheme="minorEastAsia" w:hAnsiTheme="minorHAnsi" w:cstheme="minorBidi"/>
            <w:b w:val="0"/>
            <w:bCs w:val="0"/>
            <w:noProof/>
            <w:sz w:val="22"/>
            <w:szCs w:val="22"/>
          </w:rPr>
          <w:tab/>
        </w:r>
        <w:r w:rsidR="00535898" w:rsidRPr="00FB035C">
          <w:rPr>
            <w:rStyle w:val="Lienhypertexte"/>
            <w:noProof/>
          </w:rPr>
          <w:t>Manutention</w:t>
        </w:r>
        <w:r w:rsidR="00535898">
          <w:rPr>
            <w:noProof/>
            <w:webHidden/>
          </w:rPr>
          <w:tab/>
        </w:r>
        <w:r w:rsidR="00535898">
          <w:rPr>
            <w:noProof/>
            <w:webHidden/>
          </w:rPr>
          <w:fldChar w:fldCharType="begin"/>
        </w:r>
        <w:r w:rsidR="00535898">
          <w:rPr>
            <w:noProof/>
            <w:webHidden/>
          </w:rPr>
          <w:instrText xml:space="preserve"> PAGEREF _Toc433807820 \h </w:instrText>
        </w:r>
        <w:r w:rsidR="00535898">
          <w:rPr>
            <w:noProof/>
            <w:webHidden/>
          </w:rPr>
        </w:r>
        <w:r w:rsidR="00535898">
          <w:rPr>
            <w:noProof/>
            <w:webHidden/>
          </w:rPr>
          <w:fldChar w:fldCharType="separate"/>
        </w:r>
        <w:r>
          <w:rPr>
            <w:noProof/>
            <w:webHidden/>
          </w:rPr>
          <w:t>2</w:t>
        </w:r>
        <w:r w:rsidR="00535898">
          <w:rPr>
            <w:noProof/>
            <w:webHidden/>
          </w:rPr>
          <w:fldChar w:fldCharType="end"/>
        </w:r>
      </w:hyperlink>
    </w:p>
    <w:p w:rsidR="00535898" w:rsidRDefault="00B20661">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807821" w:history="1">
        <w:r w:rsidR="00535898" w:rsidRPr="00FB035C">
          <w:rPr>
            <w:rStyle w:val="Lienhypertexte"/>
            <w:noProof/>
          </w:rPr>
          <w:t>2</w:t>
        </w:r>
        <w:r w:rsidR="00535898">
          <w:rPr>
            <w:rFonts w:asciiTheme="minorHAnsi" w:eastAsiaTheme="minorEastAsia" w:hAnsiTheme="minorHAnsi" w:cstheme="minorBidi"/>
            <w:b w:val="0"/>
            <w:bCs w:val="0"/>
            <w:caps w:val="0"/>
            <w:noProof/>
            <w:sz w:val="22"/>
            <w:szCs w:val="22"/>
          </w:rPr>
          <w:tab/>
        </w:r>
        <w:r w:rsidR="00535898" w:rsidRPr="00FB035C">
          <w:rPr>
            <w:rStyle w:val="Lienhypertexte"/>
            <w:noProof/>
          </w:rPr>
          <w:t>Consignes d'installation</w:t>
        </w:r>
        <w:r w:rsidR="00535898">
          <w:rPr>
            <w:noProof/>
            <w:webHidden/>
          </w:rPr>
          <w:tab/>
        </w:r>
        <w:r w:rsidR="00535898">
          <w:rPr>
            <w:noProof/>
            <w:webHidden/>
          </w:rPr>
          <w:fldChar w:fldCharType="begin"/>
        </w:r>
        <w:r w:rsidR="00535898">
          <w:rPr>
            <w:noProof/>
            <w:webHidden/>
          </w:rPr>
          <w:instrText xml:space="preserve"> PAGEREF _Toc433807821 \h </w:instrText>
        </w:r>
        <w:r w:rsidR="00535898">
          <w:rPr>
            <w:noProof/>
            <w:webHidden/>
          </w:rPr>
        </w:r>
        <w:r w:rsidR="00535898">
          <w:rPr>
            <w:noProof/>
            <w:webHidden/>
          </w:rPr>
          <w:fldChar w:fldCharType="separate"/>
        </w:r>
        <w:r>
          <w:rPr>
            <w:noProof/>
            <w:webHidden/>
          </w:rPr>
          <w:t>3</w:t>
        </w:r>
        <w:r w:rsidR="00535898">
          <w:rPr>
            <w:noProof/>
            <w:webHidden/>
          </w:rPr>
          <w:fldChar w:fldCharType="end"/>
        </w:r>
      </w:hyperlink>
    </w:p>
    <w:p w:rsidR="00535898" w:rsidRDefault="00B20661">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807822" w:history="1">
        <w:r w:rsidR="00535898" w:rsidRPr="00FB035C">
          <w:rPr>
            <w:rStyle w:val="Lienhypertexte"/>
            <w:noProof/>
          </w:rPr>
          <w:t>3</w:t>
        </w:r>
        <w:r w:rsidR="00535898">
          <w:rPr>
            <w:rFonts w:asciiTheme="minorHAnsi" w:eastAsiaTheme="minorEastAsia" w:hAnsiTheme="minorHAnsi" w:cstheme="minorBidi"/>
            <w:b w:val="0"/>
            <w:bCs w:val="0"/>
            <w:caps w:val="0"/>
            <w:noProof/>
            <w:sz w:val="22"/>
            <w:szCs w:val="22"/>
          </w:rPr>
          <w:tab/>
        </w:r>
        <w:r w:rsidR="00535898" w:rsidRPr="00FB035C">
          <w:rPr>
            <w:rStyle w:val="Lienhypertexte"/>
            <w:noProof/>
          </w:rPr>
          <w:t>PREMIERE MISE EN SERVICE</w:t>
        </w:r>
        <w:r w:rsidR="00535898">
          <w:rPr>
            <w:noProof/>
            <w:webHidden/>
          </w:rPr>
          <w:tab/>
        </w:r>
        <w:r w:rsidR="00535898">
          <w:rPr>
            <w:noProof/>
            <w:webHidden/>
          </w:rPr>
          <w:fldChar w:fldCharType="begin"/>
        </w:r>
        <w:r w:rsidR="00535898">
          <w:rPr>
            <w:noProof/>
            <w:webHidden/>
          </w:rPr>
          <w:instrText xml:space="preserve"> PAGEREF _Toc433807822 \h </w:instrText>
        </w:r>
        <w:r w:rsidR="00535898">
          <w:rPr>
            <w:noProof/>
            <w:webHidden/>
          </w:rPr>
        </w:r>
        <w:r w:rsidR="00535898">
          <w:rPr>
            <w:noProof/>
            <w:webHidden/>
          </w:rPr>
          <w:fldChar w:fldCharType="separate"/>
        </w:r>
        <w:r>
          <w:rPr>
            <w:noProof/>
            <w:webHidden/>
          </w:rPr>
          <w:t>3</w:t>
        </w:r>
        <w:r w:rsidR="00535898">
          <w:rPr>
            <w:noProof/>
            <w:webHidden/>
          </w:rPr>
          <w:fldChar w:fldCharType="end"/>
        </w:r>
      </w:hyperlink>
    </w:p>
    <w:p w:rsidR="00535898" w:rsidRDefault="00B20661">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807823" w:history="1">
        <w:r w:rsidR="00535898" w:rsidRPr="00FB035C">
          <w:rPr>
            <w:rStyle w:val="Lienhypertexte"/>
            <w:noProof/>
          </w:rPr>
          <w:t>4</w:t>
        </w:r>
        <w:r w:rsidR="00535898">
          <w:rPr>
            <w:rFonts w:asciiTheme="minorHAnsi" w:eastAsiaTheme="minorEastAsia" w:hAnsiTheme="minorHAnsi" w:cstheme="minorBidi"/>
            <w:b w:val="0"/>
            <w:bCs w:val="0"/>
            <w:caps w:val="0"/>
            <w:noProof/>
            <w:sz w:val="22"/>
            <w:szCs w:val="22"/>
          </w:rPr>
          <w:tab/>
        </w:r>
        <w:r w:rsidR="00535898" w:rsidRPr="00FB035C">
          <w:rPr>
            <w:rStyle w:val="Lienhypertexte"/>
            <w:noProof/>
          </w:rPr>
          <w:t>INSTRUCTIONS DE SECURITE</w:t>
        </w:r>
        <w:r w:rsidR="00535898">
          <w:rPr>
            <w:noProof/>
            <w:webHidden/>
          </w:rPr>
          <w:tab/>
        </w:r>
        <w:r w:rsidR="00535898">
          <w:rPr>
            <w:noProof/>
            <w:webHidden/>
          </w:rPr>
          <w:fldChar w:fldCharType="begin"/>
        </w:r>
        <w:r w:rsidR="00535898">
          <w:rPr>
            <w:noProof/>
            <w:webHidden/>
          </w:rPr>
          <w:instrText xml:space="preserve"> PAGEREF _Toc433807823 \h </w:instrText>
        </w:r>
        <w:r w:rsidR="00535898">
          <w:rPr>
            <w:noProof/>
            <w:webHidden/>
          </w:rPr>
        </w:r>
        <w:r w:rsidR="00535898">
          <w:rPr>
            <w:noProof/>
            <w:webHidden/>
          </w:rPr>
          <w:fldChar w:fldCharType="separate"/>
        </w:r>
        <w:r>
          <w:rPr>
            <w:noProof/>
            <w:webHidden/>
          </w:rPr>
          <w:t>4</w:t>
        </w:r>
        <w:r w:rsidR="00535898">
          <w:rPr>
            <w:noProof/>
            <w:webHidden/>
          </w:rPr>
          <w:fldChar w:fldCharType="end"/>
        </w:r>
      </w:hyperlink>
    </w:p>
    <w:p w:rsidR="00535898" w:rsidRDefault="00B20661">
      <w:pPr>
        <w:pStyle w:val="TM1"/>
        <w:tabs>
          <w:tab w:val="left" w:pos="1771"/>
          <w:tab w:val="right" w:leader="dot" w:pos="10762"/>
        </w:tabs>
        <w:rPr>
          <w:rFonts w:asciiTheme="minorHAnsi" w:eastAsiaTheme="minorEastAsia" w:hAnsiTheme="minorHAnsi" w:cstheme="minorBidi"/>
          <w:b w:val="0"/>
          <w:bCs w:val="0"/>
          <w:caps w:val="0"/>
          <w:noProof/>
          <w:sz w:val="22"/>
          <w:szCs w:val="22"/>
        </w:rPr>
      </w:pPr>
      <w:hyperlink w:anchor="_Toc433807824" w:history="1">
        <w:r w:rsidR="00535898" w:rsidRPr="00FB035C">
          <w:rPr>
            <w:rStyle w:val="Lienhypertexte"/>
            <w:noProof/>
          </w:rPr>
          <w:t>5</w:t>
        </w:r>
        <w:r w:rsidR="00535898">
          <w:rPr>
            <w:rFonts w:asciiTheme="minorHAnsi" w:eastAsiaTheme="minorEastAsia" w:hAnsiTheme="minorHAnsi" w:cstheme="minorBidi"/>
            <w:b w:val="0"/>
            <w:bCs w:val="0"/>
            <w:caps w:val="0"/>
            <w:noProof/>
            <w:sz w:val="22"/>
            <w:szCs w:val="22"/>
          </w:rPr>
          <w:tab/>
        </w:r>
        <w:r w:rsidR="00535898" w:rsidRPr="00FB035C">
          <w:rPr>
            <w:rStyle w:val="Lienhypertexte"/>
            <w:noProof/>
          </w:rPr>
          <w:t>Mise au rebut de l’emballage</w:t>
        </w:r>
        <w:r w:rsidR="00535898">
          <w:rPr>
            <w:noProof/>
            <w:webHidden/>
          </w:rPr>
          <w:tab/>
        </w:r>
        <w:r w:rsidR="00535898">
          <w:rPr>
            <w:noProof/>
            <w:webHidden/>
          </w:rPr>
          <w:fldChar w:fldCharType="begin"/>
        </w:r>
        <w:r w:rsidR="00535898">
          <w:rPr>
            <w:noProof/>
            <w:webHidden/>
          </w:rPr>
          <w:instrText xml:space="preserve"> PAGEREF _Toc433807824 \h </w:instrText>
        </w:r>
        <w:r w:rsidR="00535898">
          <w:rPr>
            <w:noProof/>
            <w:webHidden/>
          </w:rPr>
        </w:r>
        <w:r w:rsidR="00535898">
          <w:rPr>
            <w:noProof/>
            <w:webHidden/>
          </w:rPr>
          <w:fldChar w:fldCharType="separate"/>
        </w:r>
        <w:r>
          <w:rPr>
            <w:noProof/>
            <w:webHidden/>
          </w:rPr>
          <w:t>4</w:t>
        </w:r>
        <w:r w:rsidR="00535898">
          <w:rPr>
            <w:noProof/>
            <w:webHidden/>
          </w:rPr>
          <w:fldChar w:fldCharType="end"/>
        </w:r>
      </w:hyperlink>
    </w:p>
    <w:p w:rsidR="00D13D23" w:rsidRDefault="008B304A" w:rsidP="00D13D23">
      <w:pPr>
        <w:ind w:left="1418"/>
        <w:jc w:val="left"/>
        <w:rPr>
          <w:rFonts w:asciiTheme="majorHAnsi" w:hAnsiTheme="majorHAnsi"/>
          <w:b/>
          <w:bCs/>
          <w:caps/>
          <w:sz w:val="24"/>
          <w:szCs w:val="24"/>
        </w:rPr>
        <w:sectPr w:rsidR="00D13D23" w:rsidSect="000A1B9C">
          <w:headerReference w:type="default" r:id="rId10"/>
          <w:footerReference w:type="default" r:id="rId11"/>
          <w:headerReference w:type="first" r:id="rId12"/>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bookmarkStart w:id="1" w:name="_GoBack"/>
      <w:bookmarkEnd w:id="1"/>
    </w:p>
    <w:p w:rsidR="006C4BE3" w:rsidRDefault="006C4BE3" w:rsidP="006C4BE3">
      <w:pPr>
        <w:pBdr>
          <w:top w:val="single" w:sz="4" w:space="1" w:color="auto"/>
        </w:pBdr>
        <w:ind w:left="1418"/>
        <w:jc w:val="left"/>
        <w:rPr>
          <w:noProof/>
        </w:rPr>
      </w:pPr>
    </w:p>
    <w:p w:rsidR="00344F7F" w:rsidRDefault="00344F7F" w:rsidP="006C4BE3">
      <w:pPr>
        <w:pBdr>
          <w:top w:val="single" w:sz="4" w:space="1" w:color="auto"/>
        </w:pBdr>
        <w:ind w:left="1418"/>
        <w:jc w:val="left"/>
        <w:sectPr w:rsidR="00344F7F" w:rsidSect="008F577D">
          <w:headerReference w:type="default" r:id="rId13"/>
          <w:type w:val="continuous"/>
          <w:pgSz w:w="11906" w:h="16838" w:code="9"/>
          <w:pgMar w:top="397" w:right="567" w:bottom="851" w:left="567" w:header="397" w:footer="1134" w:gutter="0"/>
          <w:pgNumType w:start="0"/>
          <w:cols w:space="708"/>
          <w:titlePg/>
          <w:docGrid w:linePitch="360"/>
        </w:sectPr>
      </w:pPr>
    </w:p>
    <w:p w:rsidR="002925B8" w:rsidRPr="002051EF" w:rsidRDefault="002925B8" w:rsidP="002925B8">
      <w:pPr>
        <w:pStyle w:val="Titre1"/>
      </w:pPr>
      <w:bookmarkStart w:id="2" w:name="_Toc433807818"/>
      <w:bookmarkStart w:id="3" w:name="_Toc122153366"/>
      <w:bookmarkStart w:id="4" w:name="_Toc122164317"/>
      <w:bookmarkStart w:id="5" w:name="_Toc122339951"/>
      <w:bookmarkStart w:id="6" w:name="_Toc416988643"/>
      <w:r w:rsidRPr="002051EF">
        <w:lastRenderedPageBreak/>
        <w:t>DEBALLAGE ET MANUTENTION</w:t>
      </w:r>
      <w:bookmarkEnd w:id="2"/>
    </w:p>
    <w:p w:rsidR="002925B8" w:rsidRPr="002051EF" w:rsidRDefault="002925B8" w:rsidP="002925B8">
      <w:r w:rsidRPr="002051EF">
        <w:t>L</w:t>
      </w:r>
      <w:r w:rsidR="00CB1EFF" w:rsidRPr="002051EF">
        <w:t>e système Structure 3D d’installation du Kit fibre optique FTTH - FF11</w:t>
      </w:r>
      <w:r w:rsidRPr="002051EF">
        <w:t xml:space="preserve"> est livrée sur pal</w:t>
      </w:r>
      <w:r w:rsidR="00A033D6" w:rsidRPr="002051EF">
        <w:t>ette de dimensions 2</w:t>
      </w:r>
      <w:r w:rsidR="002051EF" w:rsidRPr="002051EF">
        <w:t>300</w:t>
      </w:r>
      <w:r w:rsidR="00A033D6" w:rsidRPr="002051EF">
        <w:t xml:space="preserve"> x 1</w:t>
      </w:r>
      <w:r w:rsidR="002051EF" w:rsidRPr="002051EF">
        <w:t>5</w:t>
      </w:r>
      <w:r w:rsidR="00A033D6" w:rsidRPr="002051EF">
        <w:t>00 x h=2</w:t>
      </w:r>
      <w:r w:rsidR="002051EF" w:rsidRPr="002051EF">
        <w:t>3</w:t>
      </w:r>
      <w:r w:rsidR="00A033D6" w:rsidRPr="002051EF">
        <w:t>00mm.</w:t>
      </w:r>
    </w:p>
    <w:p w:rsidR="00A033D6" w:rsidRPr="00CB1EFF" w:rsidRDefault="00A033D6" w:rsidP="002925B8">
      <w:r w:rsidRPr="00CB1EFF">
        <w:t xml:space="preserve">Attention, la masse de cet équipement étant d’environ </w:t>
      </w:r>
      <w:r w:rsidR="00CB1EFF" w:rsidRPr="00CB1EFF">
        <w:t>125</w:t>
      </w:r>
      <w:r w:rsidRPr="00CB1EFF">
        <w:t xml:space="preserve"> kg</w:t>
      </w:r>
      <w:r w:rsidR="00FC79CB" w:rsidRPr="00CB1EFF">
        <w:t xml:space="preserve"> (système complet assemblé), les recommandations suivantes doivent être suivies pour la manutention de l'équipement :</w:t>
      </w:r>
    </w:p>
    <w:p w:rsidR="002925B8" w:rsidRPr="00CB1EFF" w:rsidRDefault="00FC79CB" w:rsidP="00FC79CB">
      <w:pPr>
        <w:pStyle w:val="Corpsdetexte"/>
        <w:numPr>
          <w:ilvl w:val="0"/>
          <w:numId w:val="12"/>
        </w:numPr>
        <w:spacing w:before="60" w:after="0" w:line="240" w:lineRule="auto"/>
        <w:ind w:hanging="357"/>
      </w:pPr>
      <w:r w:rsidRPr="00CB1EFF">
        <w:t>Le port de chaussures de sécurité est obligatoire, l’usage de gants est recommandé,</w:t>
      </w:r>
      <w:r w:rsidR="002925B8" w:rsidRPr="00CB1EFF">
        <w:t xml:space="preserve"> </w:t>
      </w:r>
    </w:p>
    <w:p w:rsidR="002925B8" w:rsidRPr="00CB1EFF" w:rsidRDefault="00FC79CB" w:rsidP="00FC79CB">
      <w:pPr>
        <w:pStyle w:val="Corpsdetexte"/>
        <w:numPr>
          <w:ilvl w:val="0"/>
          <w:numId w:val="12"/>
        </w:numPr>
        <w:spacing w:before="60" w:after="0" w:line="240" w:lineRule="auto"/>
        <w:ind w:hanging="357"/>
        <w:rPr>
          <w:b/>
          <w:bCs/>
          <w:sz w:val="16"/>
        </w:rPr>
      </w:pPr>
      <w:r w:rsidRPr="00CB1EFF">
        <w:t>2 personnes sont nécessaires pour effectuer les diverses opérations de manutention,</w:t>
      </w:r>
      <w:r w:rsidR="002925B8" w:rsidRPr="00CB1EFF">
        <w:t xml:space="preserve"> </w:t>
      </w:r>
    </w:p>
    <w:p w:rsidR="002925B8" w:rsidRPr="00CB1EFF" w:rsidRDefault="00FC79CB" w:rsidP="00FC79CB">
      <w:pPr>
        <w:pStyle w:val="Corpsdetexte"/>
        <w:numPr>
          <w:ilvl w:val="0"/>
          <w:numId w:val="12"/>
        </w:numPr>
        <w:spacing w:before="60" w:after="0" w:line="240" w:lineRule="auto"/>
        <w:ind w:hanging="357"/>
        <w:rPr>
          <w:sz w:val="16"/>
        </w:rPr>
      </w:pPr>
      <w:r w:rsidRPr="00CB1EFF">
        <w:t>Le matériel de manutention (Chariot élévateur, transpalette,…) doit être en ordre de fonctionnement conformément à la réglementation en vigueur et doit être capable de supporter la charge de la machine,</w:t>
      </w:r>
    </w:p>
    <w:p w:rsidR="002925B8" w:rsidRPr="00CB1EFF" w:rsidRDefault="00FC79CB" w:rsidP="00FC79CB">
      <w:pPr>
        <w:pStyle w:val="Corpsdetexte"/>
        <w:numPr>
          <w:ilvl w:val="0"/>
          <w:numId w:val="12"/>
        </w:numPr>
        <w:spacing w:before="60" w:after="0" w:line="240" w:lineRule="auto"/>
        <w:ind w:hanging="357"/>
      </w:pPr>
      <w:r w:rsidRPr="00CB1EFF">
        <w:t>La machine doit être levée au niveau du centre de gravité et les fourches du transpalette ou du chariot doivent sortir derrière la machine. Pour déterminer la position du centre de gravité :</w:t>
      </w:r>
    </w:p>
    <w:p w:rsidR="00FC79CB" w:rsidRPr="00CB1EFF" w:rsidRDefault="00FC79CB" w:rsidP="00FC79CB">
      <w:pPr>
        <w:pStyle w:val="Corpsdetexte"/>
        <w:numPr>
          <w:ilvl w:val="1"/>
          <w:numId w:val="12"/>
        </w:numPr>
        <w:spacing w:before="60" w:after="0" w:line="240" w:lineRule="auto"/>
        <w:ind w:hanging="357"/>
      </w:pPr>
      <w:r w:rsidRPr="00CB1EFF">
        <w:t>Positionner le transpalette au milieu et lever très légèrement la machine,</w:t>
      </w:r>
    </w:p>
    <w:p w:rsidR="00FC79CB" w:rsidRPr="00CB1EFF" w:rsidRDefault="00FC79CB" w:rsidP="00FC79CB">
      <w:pPr>
        <w:pStyle w:val="Corpsdetexte"/>
        <w:numPr>
          <w:ilvl w:val="1"/>
          <w:numId w:val="12"/>
        </w:numPr>
        <w:spacing w:before="60" w:after="0" w:line="240" w:lineRule="auto"/>
        <w:ind w:hanging="357"/>
      </w:pPr>
      <w:r w:rsidRPr="00CB1EFF">
        <w:t>Rega</w:t>
      </w:r>
      <w:r w:rsidR="00CB1EFF" w:rsidRPr="00CB1EFF">
        <w:t>rder les chevrons</w:t>
      </w:r>
      <w:r w:rsidRPr="00CB1EFF">
        <w:t xml:space="preserve"> : s’ils se sont soulevés des deux côtés de la même hauteur, vous êtes au niveau du centre de gravité, sinon, décaler le transp</w:t>
      </w:r>
      <w:r w:rsidR="00CB1EFF" w:rsidRPr="00CB1EFF">
        <w:t xml:space="preserve">alette du côté où les chevrons </w:t>
      </w:r>
      <w:r w:rsidRPr="00CB1EFF">
        <w:t>ne se sont pas ou peu levés puis revérifier.</w:t>
      </w:r>
    </w:p>
    <w:p w:rsidR="008362A6" w:rsidRPr="00551AB5" w:rsidRDefault="008362A6" w:rsidP="008362A6"/>
    <w:p w:rsidR="00551AB5" w:rsidRPr="00551AB5" w:rsidRDefault="00B20661" w:rsidP="00551AB5">
      <w:pPr>
        <w:jc w:val="center"/>
      </w:pPr>
      <w:r>
        <w:pict>
          <v:group id="_x0000_s1122" editas="canvas" style="width:172.3pt;height:199.65pt;mso-position-horizontal-relative:char;mso-position-vertical-relative:line" coordorigin="2361,3677" coordsize="2303,2669">
            <o:lock v:ext="edit" aspectratio="t"/>
            <v:shape id="_x0000_s1121" type="#_x0000_t75" style="position:absolute;left:2361;top:3677;width:2303;height:2669" o:preferrelative="f">
              <v:fill o:detectmouseclick="t"/>
              <v:path o:extrusionok="t" o:connecttype="none"/>
              <o:lock v:ext="edit" text="t"/>
            </v:shape>
            <v:group id="Groupe 70" o:spid="_x0000_s1123" style="position:absolute;left:2457;top:3767;width:2207;height:2334" coordorigin="-975,487" coordsize="20970,22189">
              <v:shape id="Image 67" o:spid="_x0000_s1124" type="#_x0000_t75" style="position:absolute;left:-975;top:487;width:20969;height:22190;visibility:visible">
                <v:imagedata r:id="rId14" o:title="" croptop="8650f" cropbottom="5318f" cropleft="24714f" cropright="12125f"/>
                <v:path arrowok="t"/>
              </v:shape>
              <v:shapetype id="_x0000_t32" coordsize="21600,21600" o:spt="32" o:oned="t" path="m,l21600,21600e" filled="f">
                <v:path arrowok="t" fillok="f" o:connecttype="none"/>
                <o:lock v:ext="edit" shapetype="t"/>
              </v:shapetype>
              <v:shape id="Connecteur droit avec flèche 69" o:spid="_x0000_s1125" type="#_x0000_t32" style="position:absolute;left:7559;top:6827;width:0;height:11271;flip:y;visibility:visible" o:connectortype="straight" strokecolor="red" strokeweight="1.5pt">
                <v:stroke dashstyle="dashDot"/>
              </v:shape>
              <v:shape id="Connecteur droit avec flèche 68" o:spid="_x0000_s1126" type="#_x0000_t32" style="position:absolute;left:3779;top:20726;width:7430;height:1905;visibility:visible" o:connectortype="straight" strokecolor="red">
                <v:stroke startarrow="block" endarrow="block"/>
              </v:shape>
            </v:group>
            <w10:anchorlock/>
          </v:group>
        </w:pict>
      </w:r>
    </w:p>
    <w:p w:rsidR="002925B8" w:rsidRDefault="002925B8" w:rsidP="008362A6">
      <w:pPr>
        <w:jc w:val="center"/>
        <w:rPr>
          <w:highlight w:val="yellow"/>
        </w:rPr>
      </w:pPr>
    </w:p>
    <w:p w:rsidR="00E420A6" w:rsidRDefault="00E420A6">
      <w:pPr>
        <w:spacing w:after="0" w:line="240" w:lineRule="auto"/>
        <w:jc w:val="left"/>
        <w:rPr>
          <w:highlight w:val="yellow"/>
        </w:rPr>
      </w:pPr>
      <w:r>
        <w:rPr>
          <w:highlight w:val="yellow"/>
        </w:rPr>
        <w:br w:type="page"/>
      </w:r>
    </w:p>
    <w:p w:rsidR="00E420A6" w:rsidRPr="000664C4" w:rsidRDefault="00E420A6" w:rsidP="000664C4">
      <w:pPr>
        <w:pStyle w:val="Titre2"/>
      </w:pPr>
      <w:bookmarkStart w:id="7" w:name="_Toc419117250"/>
      <w:bookmarkStart w:id="8" w:name="_Toc433807819"/>
      <w:r w:rsidRPr="000664C4">
        <w:lastRenderedPageBreak/>
        <w:t>Dépaletisation</w:t>
      </w:r>
      <w:bookmarkEnd w:id="7"/>
      <w:bookmarkEnd w:id="8"/>
    </w:p>
    <w:p w:rsidR="00E420A6" w:rsidRPr="000664C4" w:rsidRDefault="00E420A6" w:rsidP="00E420A6">
      <w:r w:rsidRPr="000664C4">
        <w:t xml:space="preserve">Une fois les éléments d’emballage retirés, il faut procéder à la </w:t>
      </w:r>
      <w:proofErr w:type="spellStart"/>
      <w:r w:rsidRPr="000664C4">
        <w:t>dépalettisation</w:t>
      </w:r>
      <w:proofErr w:type="spellEnd"/>
      <w:r w:rsidRPr="000664C4">
        <w:t xml:space="preserve"> du système.</w:t>
      </w:r>
    </w:p>
    <w:p w:rsidR="00551AB5" w:rsidRPr="000664C4" w:rsidRDefault="00E420A6" w:rsidP="00E420A6">
      <w:r w:rsidRPr="000664C4">
        <w:t>A l’aide d’une clé de 13 mm et une clé de 17 mm, dévisser les tirefonds.</w:t>
      </w:r>
      <w:r w:rsidR="00551AB5" w:rsidRPr="000664C4">
        <w:t xml:space="preserve"> </w:t>
      </w:r>
    </w:p>
    <w:p w:rsidR="00E420A6" w:rsidRPr="000664C4" w:rsidRDefault="00CB1EFF" w:rsidP="00CB1EFF">
      <w:r w:rsidRPr="000664C4">
        <w:t xml:space="preserve">Une fois les tirefonds retirés, le système doit être déposé sur le sol à l’aide de 2 </w:t>
      </w:r>
      <w:r w:rsidRPr="000664C4">
        <w:rPr>
          <w:b/>
          <w:bCs/>
        </w:rPr>
        <w:t xml:space="preserve">personnes </w:t>
      </w:r>
      <w:r w:rsidRPr="000664C4">
        <w:t>(respecter les consignes de sécurité du paragraphe 1).</w:t>
      </w:r>
    </w:p>
    <w:p w:rsidR="00A07A13" w:rsidRPr="000664C4" w:rsidRDefault="00A07A13" w:rsidP="000664C4">
      <w:pPr>
        <w:pStyle w:val="Titre2"/>
      </w:pPr>
      <w:bookmarkStart w:id="9" w:name="_Toc307385177"/>
      <w:bookmarkStart w:id="10" w:name="_Toc433807820"/>
      <w:r w:rsidRPr="000664C4">
        <w:t>Manutention</w:t>
      </w:r>
      <w:bookmarkEnd w:id="9"/>
      <w:bookmarkEnd w:id="10"/>
    </w:p>
    <w:p w:rsidR="00A07A13" w:rsidRPr="000664C4" w:rsidRDefault="00A07A13" w:rsidP="00A07A13">
      <w:r w:rsidRPr="000664C4">
        <w:t xml:space="preserve">Lorsque la palette a été retirée, la manutention </w:t>
      </w:r>
      <w:r w:rsidR="000664C4" w:rsidRPr="000664C4">
        <w:t>du FF11</w:t>
      </w:r>
      <w:r w:rsidRPr="000664C4">
        <w:t xml:space="preserve"> peut se faire grâce </w:t>
      </w:r>
      <w:r w:rsidR="000664C4" w:rsidRPr="000664C4">
        <w:t>à ses roulettes</w:t>
      </w:r>
      <w:r w:rsidRPr="000664C4">
        <w:t xml:space="preserve"> en respectant</w:t>
      </w:r>
      <w:r>
        <w:t xml:space="preserve"> les consignes </w:t>
      </w:r>
      <w:r w:rsidRPr="000664C4">
        <w:t>du paragraphe</w:t>
      </w:r>
      <w:r w:rsidR="000664C4" w:rsidRPr="000664C4">
        <w:t xml:space="preserve"> 1</w:t>
      </w:r>
      <w:r w:rsidRPr="000664C4">
        <w:t xml:space="preserve"> </w:t>
      </w:r>
    </w:p>
    <w:p w:rsidR="00A07A13" w:rsidRPr="000664C4" w:rsidRDefault="00A07A13" w:rsidP="00A07A13">
      <w:r w:rsidRPr="000664C4">
        <w:t>En cas de déplacement de la machine sur les roulettes :</w:t>
      </w:r>
    </w:p>
    <w:p w:rsidR="00A07A13" w:rsidRPr="000664C4" w:rsidRDefault="00A07A13" w:rsidP="00A07A13">
      <w:pPr>
        <w:numPr>
          <w:ilvl w:val="0"/>
          <w:numId w:val="22"/>
        </w:numPr>
        <w:spacing w:after="0" w:line="240" w:lineRule="auto"/>
        <w:jc w:val="left"/>
      </w:pPr>
      <w:r w:rsidRPr="000664C4">
        <w:t>tenir la machine à 2 personnes</w:t>
      </w:r>
    </w:p>
    <w:p w:rsidR="00A07A13" w:rsidRPr="000664C4" w:rsidRDefault="00A07A13" w:rsidP="00A07A13">
      <w:pPr>
        <w:numPr>
          <w:ilvl w:val="0"/>
          <w:numId w:val="22"/>
        </w:numPr>
        <w:spacing w:after="0" w:line="240" w:lineRule="auto"/>
        <w:jc w:val="left"/>
      </w:pPr>
      <w:r w:rsidRPr="000664C4">
        <w:t>se déplacer lentement</w:t>
      </w:r>
    </w:p>
    <w:p w:rsidR="00A07A13" w:rsidRPr="000664C4" w:rsidRDefault="00A07A13" w:rsidP="00A07A13">
      <w:pPr>
        <w:numPr>
          <w:ilvl w:val="0"/>
          <w:numId w:val="22"/>
        </w:numPr>
        <w:spacing w:after="0" w:line="240" w:lineRule="auto"/>
        <w:jc w:val="left"/>
      </w:pPr>
      <w:r w:rsidRPr="000664C4">
        <w:t>ne pas prendre de pente</w:t>
      </w:r>
    </w:p>
    <w:p w:rsidR="00A07A13" w:rsidRPr="000664C4" w:rsidRDefault="00A07A13" w:rsidP="00A07A13">
      <w:r w:rsidRPr="000664C4">
        <w:t xml:space="preserve">Les roulettes présentes sur cette machine ne sont là que pour faciliter le </w:t>
      </w:r>
      <w:r w:rsidRPr="000664C4">
        <w:rPr>
          <w:b/>
        </w:rPr>
        <w:t>déplacement exceptionnel</w:t>
      </w:r>
      <w:r w:rsidRPr="000664C4">
        <w:t xml:space="preserve"> de la machine. Il est conseillé d’éviter de déplacer le produit.</w:t>
      </w:r>
    </w:p>
    <w:p w:rsidR="00A07A13" w:rsidRDefault="00A07A13" w:rsidP="00A07A13">
      <w:r w:rsidRPr="000664C4">
        <w:t>Lorsque la machine est à l’arrêt, verrouiller les roulettes (elles sont équipées de frein).</w:t>
      </w:r>
    </w:p>
    <w:p w:rsidR="00A07A13" w:rsidRDefault="00A07A13">
      <w:pPr>
        <w:spacing w:after="0" w:line="240" w:lineRule="auto"/>
        <w:jc w:val="left"/>
        <w:rPr>
          <w:highlight w:val="yellow"/>
        </w:rPr>
      </w:pPr>
    </w:p>
    <w:p w:rsidR="008362A6" w:rsidRPr="00081E29" w:rsidRDefault="008362A6" w:rsidP="008362A6">
      <w:pPr>
        <w:pStyle w:val="Annotationimportante"/>
        <w:ind w:left="426" w:hanging="426"/>
      </w:pPr>
      <w:r w:rsidRPr="00081E29">
        <w:t>Contrôler l’état général (pas de rayure</w:t>
      </w:r>
      <w:r w:rsidR="00A614AC">
        <w:t>s</w:t>
      </w:r>
      <w:r w:rsidRPr="00081E29">
        <w:t>, pas de coup</w:t>
      </w:r>
      <w:r w:rsidR="00A614AC">
        <w:t>s</w:t>
      </w:r>
      <w:r w:rsidRPr="00081E29">
        <w:t>,…). En cas de problème, avertir ERM dans les 48h à partir de la date de réception du matériel et émettre des réser</w:t>
      </w:r>
      <w:r>
        <w:t>ves sur le bon du transporteur.</w:t>
      </w:r>
    </w:p>
    <w:p w:rsidR="008362A6" w:rsidRPr="00081E29" w:rsidRDefault="008362A6" w:rsidP="008362A6">
      <w:pPr>
        <w:rPr>
          <w:highlight w:val="yellow"/>
          <w:u w:val="single"/>
        </w:rPr>
      </w:pPr>
    </w:p>
    <w:p w:rsidR="00E420A6" w:rsidRDefault="00E420A6">
      <w:pPr>
        <w:spacing w:after="0" w:line="240" w:lineRule="auto"/>
        <w:jc w:val="left"/>
      </w:pPr>
      <w:r>
        <w:br w:type="page"/>
      </w:r>
    </w:p>
    <w:p w:rsidR="00F8169F" w:rsidRPr="00F8169F" w:rsidRDefault="00F8169F" w:rsidP="002925B8">
      <w:pPr>
        <w:pStyle w:val="Titre1"/>
      </w:pPr>
      <w:bookmarkStart w:id="11" w:name="_Toc433807821"/>
      <w:r w:rsidRPr="002925B8">
        <w:lastRenderedPageBreak/>
        <w:t>Consignes</w:t>
      </w:r>
      <w:r w:rsidRPr="00F8169F">
        <w:t xml:space="preserve"> d'installation</w:t>
      </w:r>
      <w:bookmarkEnd w:id="3"/>
      <w:bookmarkEnd w:id="4"/>
      <w:bookmarkEnd w:id="5"/>
      <w:bookmarkEnd w:id="6"/>
      <w:bookmarkEnd w:id="11"/>
      <w:r w:rsidR="00FC79CB" w:rsidRPr="00FC79CB">
        <w:rPr>
          <w:rFonts w:ascii="Times New Roman" w:hAnsi="Times New Roman"/>
          <w:sz w:val="24"/>
          <w:szCs w:val="24"/>
        </w:rPr>
        <w:t xml:space="preserve"> </w:t>
      </w:r>
    </w:p>
    <w:p w:rsidR="00F8169F" w:rsidRPr="000664C4" w:rsidRDefault="00F8169F" w:rsidP="00F8169F">
      <w:r w:rsidRPr="00167938">
        <w:t xml:space="preserve">La procédure qui suit doit être mise </w:t>
      </w:r>
      <w:r w:rsidRPr="000664C4">
        <w:t>en œuvre par du personnel habilité et conformément aux normes d’intervention.</w:t>
      </w:r>
    </w:p>
    <w:p w:rsidR="00F8169F" w:rsidRPr="004829DB" w:rsidRDefault="00F8169F" w:rsidP="00F8169F">
      <w:r w:rsidRPr="000664C4">
        <w:t xml:space="preserve">Matériel nécessaire pour l’installation : </w:t>
      </w:r>
      <w:r w:rsidR="000664C4" w:rsidRPr="000664C4">
        <w:t>caisse à outil</w:t>
      </w:r>
      <w:r w:rsidRPr="000664C4">
        <w:t>, niveau</w:t>
      </w:r>
    </w:p>
    <w:p w:rsidR="00F8169F" w:rsidRDefault="00F8169F" w:rsidP="00F8169F">
      <w:r w:rsidRPr="004829DB">
        <w:t>Procéder à l’installation du système en respectant les consignes suivantes.</w:t>
      </w:r>
    </w:p>
    <w:p w:rsidR="00F8169F" w:rsidRPr="004829DB" w:rsidRDefault="00F8169F" w:rsidP="00F8169F">
      <w:r w:rsidRPr="004829DB">
        <w:t>Pour des raisons de sécurité et de fonctionnement, un volume minimum doit être libéré autour du système.</w:t>
      </w:r>
    </w:p>
    <w:p w:rsidR="00F8169F" w:rsidRPr="004829DB" w:rsidRDefault="00F8169F" w:rsidP="00F8169F">
      <w:pPr>
        <w:tabs>
          <w:tab w:val="num" w:pos="709"/>
        </w:tabs>
      </w:pPr>
      <w:r w:rsidRPr="004829DB">
        <w:t>Ce volume permettra :</w:t>
      </w:r>
    </w:p>
    <w:p w:rsidR="00F8169F" w:rsidRPr="004829DB" w:rsidRDefault="00F8169F" w:rsidP="006C4BE3">
      <w:pPr>
        <w:numPr>
          <w:ilvl w:val="0"/>
          <w:numId w:val="11"/>
        </w:numPr>
        <w:tabs>
          <w:tab w:val="clear" w:pos="1068"/>
          <w:tab w:val="num" w:pos="709"/>
        </w:tabs>
        <w:spacing w:before="60" w:after="0" w:line="240" w:lineRule="auto"/>
        <w:ind w:left="1066" w:hanging="357"/>
        <w:jc w:val="left"/>
      </w:pPr>
      <w:r w:rsidRPr="004829DB">
        <w:t>d’évoluer autour du système dans de bonnes conditions de sécurité,</w:t>
      </w:r>
    </w:p>
    <w:p w:rsidR="00130474" w:rsidRDefault="00130474" w:rsidP="00130474">
      <w:pPr>
        <w:numPr>
          <w:ilvl w:val="0"/>
          <w:numId w:val="11"/>
        </w:numPr>
        <w:tabs>
          <w:tab w:val="clear" w:pos="1068"/>
          <w:tab w:val="num" w:pos="709"/>
        </w:tabs>
        <w:spacing w:before="60" w:after="0" w:line="240" w:lineRule="auto"/>
        <w:ind w:left="1066" w:hanging="357"/>
        <w:jc w:val="left"/>
      </w:pPr>
      <w:r w:rsidRPr="004829DB">
        <w:t xml:space="preserve">d’accéder </w:t>
      </w:r>
      <w:r w:rsidR="000664C4">
        <w:t>aux différents éléments</w:t>
      </w:r>
    </w:p>
    <w:p w:rsidR="00BF6F9A" w:rsidRPr="004829DB" w:rsidRDefault="00BF6F9A" w:rsidP="00130474">
      <w:pPr>
        <w:numPr>
          <w:ilvl w:val="0"/>
          <w:numId w:val="11"/>
        </w:numPr>
        <w:tabs>
          <w:tab w:val="clear" w:pos="1068"/>
          <w:tab w:val="num" w:pos="709"/>
        </w:tabs>
        <w:spacing w:before="60" w:after="0" w:line="240" w:lineRule="auto"/>
        <w:ind w:left="1066" w:hanging="357"/>
        <w:jc w:val="left"/>
      </w:pPr>
      <w:r>
        <w:t>de pouvoir intervenir sur la machine</w:t>
      </w:r>
    </w:p>
    <w:p w:rsidR="005A6C31" w:rsidRDefault="005A6C31" w:rsidP="002B46B0">
      <w:pPr>
        <w:spacing w:before="60" w:after="0" w:line="240" w:lineRule="auto"/>
        <w:jc w:val="center"/>
      </w:pPr>
    </w:p>
    <w:p w:rsidR="002B46B0" w:rsidRDefault="00B20661" w:rsidP="002B46B0">
      <w:pPr>
        <w:spacing w:before="60" w:after="0" w:line="240" w:lineRule="auto"/>
        <w:jc w:val="center"/>
      </w:pPr>
      <w:r>
        <w:pict>
          <v:group id="_x0000_s1138" editas="canvas" style="width:447.35pt;height:289.6pt;mso-position-horizontal-relative:char;mso-position-vertical-relative:line" coordorigin="567,5865" coordsize="8947,5792">
            <o:lock v:ext="edit" aspectratio="t"/>
            <v:shape id="_x0000_s1137" type="#_x0000_t75" style="position:absolute;left:567;top:5865;width:8947;height:5792" o:preferrelative="f" stroked="t" strokecolor="#7f7f7f [1612]" strokeweight="2pt">
              <v:fill o:detectmouseclick="t"/>
              <v:path o:extrusionok="t" o:connecttype="none"/>
              <o:lock v:ext="edit" text="t"/>
            </v:shape>
            <v:shape id="_x0000_s1139" type="#_x0000_t75" style="position:absolute;left:1627;top:6341;width:6330;height:4038">
              <v:imagedata r:id="rId15" o:title=""/>
            </v:shape>
            <v:shape id="_x0000_s1140" type="#_x0000_t32" style="position:absolute;left:3567;top:10122;width:1;height:1535" o:connectortype="straight" strokecolor="red" strokeweight="2pt">
              <v:stroke startarrow="block" endarrow="block"/>
            </v:shape>
            <v:shape id="_x0000_s1141" type="#_x0000_t202" style="position:absolute;left:3602;top:10909;width:1063;height:462" filled="f" stroked="f">
              <v:textbox>
                <w:txbxContent>
                  <w:p w:rsidR="002B46B0" w:rsidRDefault="002B46B0" w:rsidP="002B46B0">
                    <w:r>
                      <w:t>800mm</w:t>
                    </w:r>
                  </w:p>
                </w:txbxContent>
              </v:textbox>
            </v:shape>
            <v:shape id="_x0000_s1142" type="#_x0000_t202" style="position:absolute;left:5954;top:6341;width:1063;height:462" filled="f" stroked="f">
              <v:textbox>
                <w:txbxContent>
                  <w:p w:rsidR="002B46B0" w:rsidRDefault="002B46B0" w:rsidP="002B46B0">
                    <w:r>
                      <w:t>800mm</w:t>
                    </w:r>
                  </w:p>
                </w:txbxContent>
              </v:textbox>
            </v:shape>
            <v:shape id="_x0000_s1143" type="#_x0000_t202" style="position:absolute;left:8062;top:6938;width:1063;height:462" filled="f" stroked="f">
              <v:textbox>
                <w:txbxContent>
                  <w:p w:rsidR="002B46B0" w:rsidRDefault="002B46B0" w:rsidP="002B46B0">
                    <w:r>
                      <w:t>800mm</w:t>
                    </w:r>
                  </w:p>
                </w:txbxContent>
              </v:textbox>
            </v:shape>
            <v:shape id="_x0000_s1144" type="#_x0000_t202" style="position:absolute;left:956;top:10122;width:1063;height:462" filled="f" stroked="f">
              <v:textbox>
                <w:txbxContent>
                  <w:p w:rsidR="002B46B0" w:rsidRDefault="002B46B0" w:rsidP="002B46B0">
                    <w:r>
                      <w:t>800mm</w:t>
                    </w:r>
                  </w:p>
                </w:txbxContent>
              </v:textbox>
            </v:shape>
            <v:shape id="_x0000_s1145" type="#_x0000_t32" style="position:absolute;left:5781;top:5865;width:1;height:1535" o:connectortype="straight" strokecolor="red" strokeweight="2pt">
              <v:stroke startarrow="block" endarrow="block"/>
            </v:shape>
            <v:shape id="_x0000_s1146" type="#_x0000_t32" style="position:absolute;left:7647;top:7624;width:1867;height:1;flip:x" o:connectortype="straight" strokecolor="red" strokeweight="2pt">
              <v:stroke startarrow="block" endarrow="block"/>
            </v:shape>
            <v:shape id="_x0000_s1147" type="#_x0000_t32" style="position:absolute;left:567;top:9991;width:1867;height:1;flip:x" o:connectortype="straight" strokecolor="red" strokeweight="2pt">
              <v:stroke startarrow="block" endarrow="block"/>
            </v:shape>
            <w10:anchorlock/>
          </v:group>
        </w:pict>
      </w:r>
    </w:p>
    <w:p w:rsidR="002B46B0" w:rsidRDefault="002B46B0" w:rsidP="002B46B0">
      <w:pPr>
        <w:spacing w:before="60" w:after="0" w:line="240" w:lineRule="auto"/>
        <w:jc w:val="center"/>
      </w:pPr>
    </w:p>
    <w:p w:rsidR="00F8169F" w:rsidRPr="00725709" w:rsidRDefault="00F8169F" w:rsidP="00F8169F">
      <w:pPr>
        <w:pStyle w:val="Annotationimportante"/>
      </w:pPr>
      <w:r w:rsidRPr="00725709">
        <w:t>Prévoir l’installation de l’équipement sur un sol plat, capable de supporter la charge de la machine.</w:t>
      </w:r>
    </w:p>
    <w:p w:rsidR="00F8169F" w:rsidRPr="00725709" w:rsidRDefault="00F8169F" w:rsidP="00C93CD4"/>
    <w:p w:rsidR="00F8169F" w:rsidRPr="00725709" w:rsidRDefault="00F8169F" w:rsidP="00F8169F">
      <w:pPr>
        <w:pStyle w:val="Annotationimportante"/>
      </w:pPr>
      <w:r w:rsidRPr="00725709">
        <w:t>Prévoir l’installation de l’équipement dans un local sec et éclairé permettant la visualisation correcte des parties actives de tout l’équipement et le travail dans des conditions de sécurité optimales.</w:t>
      </w:r>
    </w:p>
    <w:p w:rsidR="000664C4" w:rsidRDefault="000664C4">
      <w:pPr>
        <w:spacing w:after="0" w:line="240" w:lineRule="auto"/>
        <w:jc w:val="left"/>
        <w:rPr>
          <w:noProof/>
        </w:rPr>
      </w:pPr>
    </w:p>
    <w:p w:rsidR="002B46B0" w:rsidRDefault="002B46B0">
      <w:pPr>
        <w:spacing w:after="0" w:line="240" w:lineRule="auto"/>
        <w:jc w:val="left"/>
        <w:rPr>
          <w:noProof/>
        </w:rPr>
      </w:pPr>
    </w:p>
    <w:p w:rsidR="00A036D9" w:rsidRPr="00A036D9" w:rsidRDefault="00A036D9" w:rsidP="002B46B0">
      <w:pPr>
        <w:pStyle w:val="Titre1"/>
      </w:pPr>
      <w:bookmarkStart w:id="12" w:name="_Toc122153368"/>
      <w:bookmarkStart w:id="13" w:name="_Toc122164319"/>
      <w:bookmarkStart w:id="14" w:name="_Toc122339954"/>
      <w:bookmarkStart w:id="15" w:name="_Toc416988648"/>
      <w:bookmarkStart w:id="16" w:name="_Toc433807822"/>
      <w:r w:rsidRPr="002B46B0">
        <w:t>PREMIERE</w:t>
      </w:r>
      <w:r w:rsidRPr="00A036D9">
        <w:t xml:space="preserve"> MISE EN SERVICE</w:t>
      </w:r>
      <w:bookmarkEnd w:id="12"/>
      <w:bookmarkEnd w:id="13"/>
      <w:bookmarkEnd w:id="14"/>
      <w:bookmarkEnd w:id="15"/>
      <w:bookmarkEnd w:id="16"/>
    </w:p>
    <w:p w:rsidR="00A036D9" w:rsidRPr="000664C4" w:rsidRDefault="00A036D9" w:rsidP="00A036D9">
      <w:r w:rsidRPr="000664C4">
        <w:t>Lors de la première mise en service, s’assurer des points suivants :</w:t>
      </w:r>
    </w:p>
    <w:p w:rsidR="00A036D9" w:rsidRPr="000664C4" w:rsidRDefault="00A036D9" w:rsidP="00A036D9">
      <w:pPr>
        <w:pStyle w:val="Paragraphedeliste"/>
        <w:numPr>
          <w:ilvl w:val="0"/>
          <w:numId w:val="18"/>
        </w:numPr>
      </w:pPr>
      <w:r w:rsidRPr="000664C4">
        <w:t>Se reporter alors à la notice d’utilisation (fascicule 2.3).</w:t>
      </w:r>
    </w:p>
    <w:p w:rsidR="00800161" w:rsidRPr="00081E29" w:rsidRDefault="00800161" w:rsidP="002B46B0">
      <w:pPr>
        <w:pStyle w:val="Titre1"/>
      </w:pPr>
      <w:r>
        <w:rPr>
          <w:noProof/>
          <w:highlight w:val="yellow"/>
        </w:rPr>
        <w:br w:type="page"/>
      </w:r>
      <w:bookmarkStart w:id="17" w:name="_Toc122153369"/>
      <w:bookmarkStart w:id="18" w:name="_Toc122164320"/>
      <w:bookmarkStart w:id="19" w:name="_Toc122339955"/>
      <w:bookmarkStart w:id="20" w:name="_Toc416988649"/>
      <w:bookmarkStart w:id="21" w:name="_Toc433807823"/>
      <w:r w:rsidRPr="00081E29">
        <w:lastRenderedPageBreak/>
        <w:t>INSTRUCTIONS DE SECURITE</w:t>
      </w:r>
      <w:bookmarkEnd w:id="17"/>
      <w:bookmarkEnd w:id="18"/>
      <w:bookmarkEnd w:id="19"/>
      <w:bookmarkEnd w:id="20"/>
      <w:bookmarkEnd w:id="21"/>
    </w:p>
    <w:p w:rsidR="00941EEA" w:rsidRPr="00081E29" w:rsidRDefault="00941EEA" w:rsidP="00941EEA">
      <w:bookmarkStart w:id="22" w:name="_Toc122150113"/>
      <w:bookmarkStart w:id="23" w:name="_Toc122153370"/>
      <w:bookmarkStart w:id="24" w:name="_Toc122164321"/>
      <w:bookmarkStart w:id="25" w:name="_Toc122339956"/>
      <w:bookmarkStart w:id="26" w:name="_Toc203183781"/>
      <w:bookmarkStart w:id="27" w:name="_Toc416988650"/>
      <w:r w:rsidRPr="00081E29">
        <w:t>Le systè</w:t>
      </w:r>
      <w:r>
        <w:t>me peut être amené à être monté, démonté, réglé</w:t>
      </w:r>
      <w:r w:rsidRPr="00081E29">
        <w:t>…</w:t>
      </w:r>
    </w:p>
    <w:p w:rsidR="00941EEA" w:rsidRPr="00081E29" w:rsidRDefault="00941EEA" w:rsidP="00941EEA">
      <w:r w:rsidRPr="00081E29">
        <w:t xml:space="preserve">Ces opérations doivent être effectuées en toute sécurité, en respectant les prescriptions de la </w:t>
      </w:r>
      <w:r w:rsidRPr="00725709">
        <w:t>norme UTE C 18-510 :</w:t>
      </w:r>
      <w:r w:rsidRPr="00081E29">
        <w:t xml:space="preserve"> </w:t>
      </w:r>
    </w:p>
    <w:p w:rsidR="00941EEA" w:rsidRPr="00081E29" w:rsidRDefault="00B20661" w:rsidP="00941EEA">
      <w:pPr>
        <w:pStyle w:val="Retraitcorpsdetexte3"/>
        <w:jc w:val="center"/>
      </w:pPr>
      <w:r>
        <w:rPr>
          <w:noProof/>
        </w:rPr>
      </w:r>
      <w:r>
        <w:rPr>
          <w:noProof/>
        </w:rPr>
        <w:pict>
          <v:group id="Groupe 1" o:spid="_x0000_s1093" style="width:331.45pt;height:85.25pt;mso-position-horizontal-relative:char;mso-position-vertical-relative:line" coordorigin="2639,3012" coordsize="6629,1705">
            <v:rect id="Rectangle 6" o:spid="_x0000_s1094" style="position:absolute;left:2639;top:3012;width:6629;height:1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BTMEA&#10;AADbAAAADwAAAGRycy9kb3ducmV2LnhtbESPT2sCMRTE70K/Q3iF3jTbiqKrUdpSxat/8PxMnrur&#10;m5clSXX99kYQPA4z8xtmOm9tLS7kQ+VYwWcvA0Gsnam4ULDbLrojECEiG6wdk4IbBZjP3jpTzI27&#10;8poum1iIBOGQo4IyxiaXMuiSLIaea4iTd3TeYkzSF9J4vCa4reVXlg2lxYrTQokN/Zakz5t/q2Cr&#10;Zezr5dkf9uPTn/yx/RPeWKmP9/Z7AiJSG1/hZ3tlFAyG8PiSf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FgUzBAAAA2wAAAA8AAAAAAAAAAAAAAAAAmAIAAGRycy9kb3du&#10;cmV2LnhtbFBLBQYAAAAABAAEAPUAAACGAwAAAAA=&#10;" fillcolor="#c00000" strokeweight="1.25pt">
              <v:fill opacity="52428f"/>
              <v:textbox style="mso-fit-shape-to-text:t"/>
            </v:rect>
            <v:shape id="Text Box 7" o:spid="_x0000_s1095" type="#_x0000_t202" style="position:absolute;left:4510;top:3073;width:4647;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2E8AA&#10;AADbAAAADwAAAGRycy9kb3ducmV2LnhtbESPwWrDMBBE74X8g9hAL6WRW2gdnCghGIJzrZvcF2lr&#10;m1grI6m28/dRoNDjMPNmmO1+tr0YyYfOsYK3VQaCWDvTcaPg/H18XYMIEdlg75gU3CjAfrd42mJh&#10;3MRfNNaxEamEQ4EK2hiHQsqgW7IYVm4gTt6P8xZjkr6RxuOUym0v37PsU1rsOC20OFDZkr7Wv1bB&#10;R53nUmdeX3vEl9PFlZWuaqWel/NhAyLSHP/Df/TJJC6Hx5f0A+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s2E8AAAADbAAAADwAAAAAAAAAAAAAAAACYAgAAZHJzL2Rvd25y&#10;ZXYueG1sUEsFBgAAAAAEAAQA9QAAAIUDAAAAAA==&#10;" fillcolor="#c00000" stroked="f">
              <v:textbox style="mso-next-textbox:#Text Box 7">
                <w:txbxContent>
                  <w:p w:rsidR="002051EF" w:rsidRPr="00CA0865" w:rsidRDefault="002051EF" w:rsidP="00941EEA">
                    <w:pPr>
                      <w:spacing w:line="360" w:lineRule="auto"/>
                      <w:jc w:val="center"/>
                      <w:rPr>
                        <w:rFonts w:ascii="Calibri" w:hAnsi="Calibri"/>
                        <w:b/>
                        <w:color w:val="FFFFFF"/>
                        <w:sz w:val="28"/>
                        <w:szCs w:val="28"/>
                      </w:rPr>
                    </w:pPr>
                    <w:r w:rsidRPr="00CA0865">
                      <w:rPr>
                        <w:rFonts w:ascii="Calibri" w:hAnsi="Calibri"/>
                        <w:b/>
                        <w:color w:val="FFFFFF"/>
                        <w:sz w:val="28"/>
                        <w:szCs w:val="28"/>
                      </w:rPr>
                      <w:t xml:space="preserve">CONSIGNER TOUTES LES ENERGIES AVANT DE PROCEDER A TOUTE INTERVENTION </w:t>
                    </w:r>
                    <w:r>
                      <w:rPr>
                        <w:rFonts w:ascii="Calibri" w:hAnsi="Calibri"/>
                        <w:b/>
                        <w:color w:val="FFFFFF"/>
                        <w:sz w:val="28"/>
                        <w:szCs w:val="28"/>
                      </w:rPr>
                      <w:t>SUR LE SYSTEME !</w:t>
                    </w:r>
                  </w:p>
                </w:txbxContent>
              </v:textbox>
            </v:shape>
            <v:shape id="Picture 8" o:spid="_x0000_s1096" type="#_x0000_t75" alt="DangerGeneral" style="position:absolute;left:2721;top:3012;width:1731;height:16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mv7BAAAA2wAAAA8AAABkcnMvZG93bnJldi54bWxET8tqAjEU3Rf8h3CF7mrGFm0ZjSLS0q4K&#10;jl10eU2u83ByEyapjvP1ZlFweTjv5bq3rThTF2rHCqaTDASxdqbmUsHP/uPpDUSIyAZbx6TgSgHW&#10;q9HDEnPjLryjcxFLkUI45KigitHnUgZdkcUwcZ44cUfXWYwJdqU0HV5SuG3lc5bNpcWaU0OFnrYV&#10;6VPxZxXsh8+rbnxmm1f+nv5q1xxe3gelHsf9ZgEiUh/v4n/3l1EwS2PTl/QD5O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Cmv7BAAAA2wAAAA8AAAAAAAAAAAAAAAAAnwIA&#10;AGRycy9kb3ducmV2LnhtbFBLBQYAAAAABAAEAPcAAACNAwAAAAA=&#10;">
              <v:imagedata r:id="rId16" o:title="DangerGeneral"/>
            </v:shape>
            <w10:anchorlock/>
          </v:group>
        </w:pict>
      </w:r>
    </w:p>
    <w:p w:rsidR="00941EEA" w:rsidRPr="00081E29" w:rsidRDefault="00941EEA" w:rsidP="00941EEA">
      <w:pPr>
        <w:pStyle w:val="Retraitcorpsdetexte3"/>
      </w:pPr>
    </w:p>
    <w:p w:rsidR="00941EEA" w:rsidRDefault="00586949" w:rsidP="00941EEA">
      <w:pPr>
        <w:pStyle w:val="Retraitcorpsdetexte3"/>
        <w:jc w:val="center"/>
        <w:rPr>
          <w:rFonts w:ascii="Arial" w:hAnsi="Arial" w:cs="Arial"/>
          <w:b/>
          <w:sz w:val="28"/>
          <w:szCs w:val="28"/>
        </w:rPr>
      </w:pPr>
      <w:r>
        <w:rPr>
          <w:rFonts w:ascii="Arial" w:hAnsi="Arial" w:cs="Arial"/>
          <w:b/>
          <w:sz w:val="28"/>
          <w:szCs w:val="28"/>
          <w:u w:val="single"/>
        </w:rPr>
        <w:t xml:space="preserve">Consulter avant </w:t>
      </w:r>
      <w:r w:rsidRPr="000664C4">
        <w:rPr>
          <w:rFonts w:ascii="Arial" w:hAnsi="Arial" w:cs="Arial"/>
          <w:b/>
          <w:sz w:val="28"/>
          <w:szCs w:val="28"/>
          <w:u w:val="single"/>
        </w:rPr>
        <w:t xml:space="preserve">toutes choses </w:t>
      </w:r>
      <w:r w:rsidR="00941EEA" w:rsidRPr="000664C4">
        <w:rPr>
          <w:rFonts w:ascii="Arial" w:hAnsi="Arial" w:cs="Arial"/>
          <w:b/>
          <w:sz w:val="28"/>
          <w:szCs w:val="28"/>
          <w:u w:val="single"/>
        </w:rPr>
        <w:t>les in</w:t>
      </w:r>
      <w:r w:rsidRPr="000664C4">
        <w:rPr>
          <w:rFonts w:ascii="Arial" w:hAnsi="Arial" w:cs="Arial"/>
          <w:b/>
          <w:sz w:val="28"/>
          <w:szCs w:val="28"/>
          <w:u w:val="single"/>
        </w:rPr>
        <w:t>formations présentent dans le</w:t>
      </w:r>
      <w:r w:rsidR="00941EEA" w:rsidRPr="000664C4">
        <w:rPr>
          <w:rFonts w:ascii="Arial" w:hAnsi="Arial" w:cs="Arial"/>
          <w:b/>
          <w:sz w:val="28"/>
          <w:szCs w:val="28"/>
          <w:u w:val="single"/>
        </w:rPr>
        <w:t xml:space="preserve"> fascicule « Sécurité et contre indications »</w:t>
      </w:r>
      <w:r w:rsidR="00941EEA" w:rsidRPr="000664C4">
        <w:rPr>
          <w:rFonts w:ascii="Arial" w:hAnsi="Arial" w:cs="Arial"/>
          <w:b/>
          <w:sz w:val="28"/>
          <w:szCs w:val="28"/>
        </w:rPr>
        <w:t>.</w:t>
      </w:r>
    </w:p>
    <w:p w:rsidR="00941EEA" w:rsidRDefault="00941EEA" w:rsidP="00941EEA">
      <w:pPr>
        <w:pStyle w:val="Retraitcorpsdetexte3"/>
        <w:jc w:val="center"/>
        <w:rPr>
          <w:rFonts w:ascii="Arial" w:hAnsi="Arial" w:cs="Arial"/>
          <w:b/>
          <w:sz w:val="28"/>
          <w:szCs w:val="28"/>
        </w:rPr>
      </w:pPr>
    </w:p>
    <w:p w:rsidR="00941EEA" w:rsidRDefault="00941EEA" w:rsidP="00941EEA">
      <w:pPr>
        <w:pStyle w:val="Retraitcorpsdetexte3"/>
        <w:jc w:val="center"/>
        <w:rPr>
          <w:rFonts w:ascii="Arial" w:hAnsi="Arial" w:cs="Arial"/>
          <w:b/>
          <w:sz w:val="28"/>
          <w:szCs w:val="28"/>
        </w:rPr>
      </w:pPr>
    </w:p>
    <w:p w:rsidR="00941EEA" w:rsidRPr="00800161" w:rsidRDefault="00941EEA" w:rsidP="00941EEA">
      <w:pPr>
        <w:pStyle w:val="Retraitcorpsdetexte3"/>
        <w:jc w:val="center"/>
        <w:rPr>
          <w:rFonts w:ascii="Arial" w:hAnsi="Arial" w:cs="Arial"/>
          <w:b/>
          <w:sz w:val="28"/>
          <w:szCs w:val="28"/>
        </w:rPr>
      </w:pPr>
    </w:p>
    <w:p w:rsidR="004A280B" w:rsidRPr="00081E29" w:rsidRDefault="004A280B" w:rsidP="001145B3">
      <w:pPr>
        <w:pStyle w:val="Titre1"/>
      </w:pPr>
      <w:bookmarkStart w:id="28" w:name="_Toc307385180"/>
      <w:bookmarkStart w:id="29" w:name="_Toc407803260"/>
      <w:bookmarkStart w:id="30" w:name="_Toc416988652"/>
      <w:bookmarkStart w:id="31" w:name="_Toc433807824"/>
      <w:bookmarkEnd w:id="22"/>
      <w:bookmarkEnd w:id="23"/>
      <w:bookmarkEnd w:id="24"/>
      <w:bookmarkEnd w:id="25"/>
      <w:bookmarkEnd w:id="26"/>
      <w:bookmarkEnd w:id="27"/>
      <w:r w:rsidRPr="00081E29">
        <w:t>Mise au rebut de l’emballage</w:t>
      </w:r>
      <w:bookmarkEnd w:id="28"/>
      <w:bookmarkEnd w:id="29"/>
      <w:bookmarkEnd w:id="30"/>
      <w:bookmarkEnd w:id="31"/>
    </w:p>
    <w:p w:rsidR="00A01EB6" w:rsidRDefault="004A280B" w:rsidP="00A01EB6">
      <w:r w:rsidRPr="00081E29">
        <w:t>L’emballage est constitué d’éléments en plastiques (film étirable et bulle), en bois (chevrons et/ou palette) et acier (tirefonds).  Ces éléments peuvent être réutilisés, sinon ils doivent être emmenés en déchetterie et déposés dans les containers appropriés.</w:t>
      </w:r>
    </w:p>
    <w:sectPr w:rsidR="00A01EB6" w:rsidSect="004762D7">
      <w:headerReference w:type="default" r:id="rId17"/>
      <w:footerReference w:type="default" r:id="rId18"/>
      <w:pgSz w:w="11906" w:h="16838" w:code="9"/>
      <w:pgMar w:top="397" w:right="567" w:bottom="851" w:left="567"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1EF" w:rsidRDefault="002051EF" w:rsidP="00CD447F">
      <w:pPr>
        <w:spacing w:after="0"/>
      </w:pPr>
      <w:r>
        <w:separator/>
      </w:r>
    </w:p>
  </w:endnote>
  <w:endnote w:type="continuationSeparator" w:id="0">
    <w:p w:rsidR="002051EF" w:rsidRDefault="002051EF"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panose1 w:val="020B0609030804020204"/>
    <w:charset w:val="00"/>
    <w:family w:val="modern"/>
    <w:pitch w:val="fixed"/>
    <w:sig w:usb0="E60026FF" w:usb1="D000F1FB" w:usb2="00000028" w:usb3="00000000" w:csb0="000001DF" w:csb1="00000000"/>
  </w:font>
  <w:font w:name="Consolas">
    <w:panose1 w:val="020B0609020204030204"/>
    <w:charset w:val="00"/>
    <w:family w:val="modern"/>
    <w:pitch w:val="fixed"/>
    <w:sig w:usb0="E10002FF" w:usb1="4000FCFF" w:usb2="00000009" w:usb3="00000000" w:csb0="0000019F" w:csb1="00000000"/>
  </w:font>
  <w:font w:name="France">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1EF" w:rsidRDefault="002051EF" w:rsidP="004C4254">
    <w:pPr>
      <w:pStyle w:val="Pieddepage"/>
      <w:tabs>
        <w:tab w:val="clear" w:pos="4536"/>
        <w:tab w:val="clear" w:pos="9072"/>
        <w:tab w:val="right" w:pos="0"/>
      </w:tabs>
    </w:pPr>
  </w:p>
  <w:tbl>
    <w:tblPr>
      <w:tblpPr w:leftFromText="142" w:rightFromText="142" w:vertAnchor="text" w:tblpXSpec="center" w:tblpY="1"/>
      <w:tblOverlap w:val="never"/>
      <w:tblW w:w="5000" w:type="pct"/>
      <w:jc w:val="center"/>
      <w:tblBorders>
        <w:top w:val="single" w:sz="18" w:space="0" w:color="auto"/>
      </w:tblBorders>
      <w:tblCellMar>
        <w:left w:w="0" w:type="dxa"/>
        <w:right w:w="0" w:type="dxa"/>
      </w:tblCellMar>
      <w:tblLook w:val="04A0" w:firstRow="1" w:lastRow="0" w:firstColumn="1" w:lastColumn="0" w:noHBand="0" w:noVBand="1"/>
    </w:tblPr>
    <w:tblGrid>
      <w:gridCol w:w="3592"/>
      <w:gridCol w:w="3591"/>
      <w:gridCol w:w="3589"/>
    </w:tblGrid>
    <w:tr w:rsidR="002051EF" w:rsidRPr="00344F7F" w:rsidTr="00344F7F">
      <w:trPr>
        <w:trHeight w:val="847"/>
        <w:jc w:val="center"/>
      </w:trPr>
      <w:tc>
        <w:tcPr>
          <w:tcW w:w="1667" w:type="pct"/>
          <w:vAlign w:val="center"/>
        </w:tcPr>
        <w:p w:rsidR="002051EF" w:rsidRPr="00344F7F" w:rsidRDefault="002051EF" w:rsidP="00344F7F">
          <w:pPr>
            <w:pStyle w:val="Pieddepage"/>
            <w:tabs>
              <w:tab w:val="clear" w:pos="4536"/>
              <w:tab w:val="clear" w:pos="9072"/>
              <w:tab w:val="right" w:pos="0"/>
              <w:tab w:val="left" w:pos="3045"/>
            </w:tabs>
            <w:spacing w:line="240" w:lineRule="auto"/>
            <w:ind w:right="360"/>
            <w:jc w:val="left"/>
            <w:rPr>
              <w:rFonts w:eastAsiaTheme="minorEastAsia" w:cstheme="minorBidi"/>
              <w:color w:val="3366FF"/>
            </w:rPr>
          </w:pPr>
          <w:r>
            <w:rPr>
              <w:rFonts w:eastAsiaTheme="minorEastAsia" w:cstheme="minorBidi"/>
              <w:noProof/>
            </w:rPr>
            <w:drawing>
              <wp:inline distT="0" distB="0" distL="0" distR="0">
                <wp:extent cx="1378585" cy="464185"/>
                <wp:effectExtent l="1905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srcRect/>
                        <a:stretch>
                          <a:fillRect/>
                        </a:stretch>
                      </pic:blipFill>
                      <pic:spPr bwMode="auto">
                        <a:xfrm>
                          <a:off x="0" y="0"/>
                          <a:ext cx="1378585" cy="464185"/>
                        </a:xfrm>
                        <a:prstGeom prst="rect">
                          <a:avLst/>
                        </a:prstGeom>
                        <a:noFill/>
                        <a:ln w="9525">
                          <a:noFill/>
                          <a:miter lim="800000"/>
                          <a:headEnd/>
                          <a:tailEnd/>
                        </a:ln>
                      </pic:spPr>
                    </pic:pic>
                  </a:graphicData>
                </a:graphic>
              </wp:inline>
            </w:drawing>
          </w:r>
        </w:p>
      </w:tc>
      <w:tc>
        <w:tcPr>
          <w:tcW w:w="1667" w:type="pct"/>
          <w:vAlign w:val="center"/>
        </w:tcPr>
        <w:p w:rsidR="002051EF" w:rsidRPr="00344F7F" w:rsidRDefault="002051EF" w:rsidP="00344F7F">
          <w:pPr>
            <w:pStyle w:val="Pieddepage"/>
            <w:tabs>
              <w:tab w:val="clear" w:pos="4536"/>
              <w:tab w:val="clear" w:pos="9072"/>
              <w:tab w:val="right" w:pos="0"/>
              <w:tab w:val="left" w:pos="3045"/>
            </w:tabs>
            <w:spacing w:line="240" w:lineRule="auto"/>
            <w:ind w:right="360"/>
            <w:jc w:val="center"/>
            <w:rPr>
              <w:rFonts w:eastAsiaTheme="minorEastAsia" w:cstheme="minorBidi"/>
              <w:bCs/>
              <w:szCs w:val="20"/>
            </w:rPr>
          </w:pPr>
          <w:r w:rsidRPr="00344F7F">
            <w:rPr>
              <w:rFonts w:eastAsiaTheme="minorEastAsia" w:cstheme="minorBidi"/>
              <w:bCs/>
              <w:szCs w:val="20"/>
            </w:rPr>
            <w:t xml:space="preserve">Page </w:t>
          </w:r>
          <w:r w:rsidR="008B304A" w:rsidRPr="00344F7F">
            <w:rPr>
              <w:rFonts w:ascii="Arial Narrow" w:eastAsiaTheme="minorEastAsia" w:hAnsi="Arial Narrow" w:cstheme="minorBidi"/>
            </w:rPr>
            <w:fldChar w:fldCharType="begin"/>
          </w:r>
          <w:r w:rsidRPr="00344F7F">
            <w:rPr>
              <w:rFonts w:ascii="Arial Narrow" w:eastAsiaTheme="minorEastAsia" w:hAnsi="Arial Narrow" w:cstheme="minorBidi"/>
            </w:rPr>
            <w:instrText xml:space="preserve"> PAGE </w:instrText>
          </w:r>
          <w:r w:rsidRPr="00344F7F">
            <w:rPr>
              <w:rFonts w:eastAsiaTheme="minorEastAsia" w:cs="Arial"/>
            </w:rPr>
            <w:instrText>\* MERGEFORMAT</w:instrText>
          </w:r>
          <w:r w:rsidRPr="00344F7F">
            <w:rPr>
              <w:rFonts w:ascii="Arial Narrow" w:eastAsiaTheme="minorEastAsia" w:hAnsi="Arial Narrow" w:cstheme="minorBidi"/>
            </w:rPr>
            <w:instrText xml:space="preserve"> </w:instrText>
          </w:r>
          <w:r w:rsidR="008B304A" w:rsidRPr="00344F7F">
            <w:rPr>
              <w:rFonts w:ascii="Arial Narrow" w:eastAsiaTheme="minorEastAsia" w:hAnsi="Arial Narrow" w:cstheme="minorBidi"/>
            </w:rPr>
            <w:fldChar w:fldCharType="separate"/>
          </w:r>
          <w:r w:rsidR="00535898">
            <w:rPr>
              <w:rFonts w:ascii="Arial Narrow" w:eastAsiaTheme="minorEastAsia" w:hAnsi="Arial Narrow" w:cstheme="minorBidi"/>
              <w:noProof/>
            </w:rPr>
            <w:t>4</w:t>
          </w:r>
          <w:r w:rsidR="008B304A" w:rsidRPr="00344F7F">
            <w:rPr>
              <w:rFonts w:ascii="Arial Narrow" w:eastAsiaTheme="minorEastAsia" w:hAnsi="Arial Narrow" w:cstheme="minorBidi"/>
            </w:rPr>
            <w:fldChar w:fldCharType="end"/>
          </w:r>
          <w:r w:rsidRPr="00344F7F">
            <w:rPr>
              <w:rFonts w:ascii="Arial Narrow" w:eastAsiaTheme="minorEastAsia" w:hAnsi="Arial Narrow" w:cstheme="minorBidi"/>
            </w:rPr>
            <w:t>/</w:t>
          </w:r>
          <w:r w:rsidR="008B304A" w:rsidRPr="00344F7F">
            <w:rPr>
              <w:rFonts w:ascii="Arial Narrow" w:eastAsiaTheme="minorEastAsia" w:hAnsi="Arial Narrow" w:cstheme="minorBidi"/>
            </w:rPr>
            <w:fldChar w:fldCharType="begin"/>
          </w:r>
          <w:r w:rsidRPr="00344F7F">
            <w:rPr>
              <w:rFonts w:ascii="Arial Narrow" w:eastAsiaTheme="minorEastAsia" w:hAnsi="Arial Narrow" w:cstheme="minorBidi"/>
            </w:rPr>
            <w:instrText xml:space="preserve"> =</w:instrText>
          </w:r>
          <w:r w:rsidR="008B304A" w:rsidRPr="00344F7F">
            <w:rPr>
              <w:rFonts w:ascii="Arial Narrow" w:eastAsiaTheme="minorEastAsia" w:hAnsi="Arial Narrow" w:cstheme="minorBidi"/>
            </w:rPr>
            <w:fldChar w:fldCharType="begin"/>
          </w:r>
          <w:r w:rsidRPr="00344F7F">
            <w:rPr>
              <w:rFonts w:ascii="Arial Narrow" w:eastAsiaTheme="minorEastAsia" w:hAnsi="Arial Narrow" w:cstheme="minorBidi"/>
            </w:rPr>
            <w:instrText xml:space="preserve"> NUMPAGES </w:instrText>
          </w:r>
          <w:r w:rsidR="008B304A" w:rsidRPr="00344F7F">
            <w:rPr>
              <w:rFonts w:ascii="Arial Narrow" w:eastAsiaTheme="minorEastAsia" w:hAnsi="Arial Narrow" w:cstheme="minorBidi"/>
            </w:rPr>
            <w:fldChar w:fldCharType="separate"/>
          </w:r>
          <w:r w:rsidR="00B20661">
            <w:rPr>
              <w:rFonts w:ascii="Arial Narrow" w:eastAsiaTheme="minorEastAsia" w:hAnsi="Arial Narrow" w:cstheme="minorBidi"/>
              <w:noProof/>
            </w:rPr>
            <w:instrText>5</w:instrText>
          </w:r>
          <w:r w:rsidR="008B304A" w:rsidRPr="00344F7F">
            <w:rPr>
              <w:rFonts w:ascii="Arial Narrow" w:eastAsiaTheme="minorEastAsia" w:hAnsi="Arial Narrow" w:cstheme="minorBidi"/>
            </w:rPr>
            <w:fldChar w:fldCharType="end"/>
          </w:r>
          <w:r w:rsidRPr="00344F7F">
            <w:rPr>
              <w:rFonts w:ascii="Arial Narrow" w:eastAsiaTheme="minorEastAsia" w:hAnsi="Arial Narrow" w:cstheme="minorBidi"/>
            </w:rPr>
            <w:instrText xml:space="preserve"> -1 </w:instrText>
          </w:r>
          <w:r w:rsidRPr="00344F7F">
            <w:rPr>
              <w:rFonts w:eastAsiaTheme="minorEastAsia" w:cs="Arial"/>
            </w:rPr>
            <w:instrText>\* MERGEFORMAT</w:instrText>
          </w:r>
          <w:r w:rsidRPr="00344F7F">
            <w:rPr>
              <w:rFonts w:ascii="Arial Narrow" w:eastAsiaTheme="minorEastAsia" w:hAnsi="Arial Narrow" w:cstheme="minorBidi"/>
            </w:rPr>
            <w:instrText xml:space="preserve"> </w:instrText>
          </w:r>
          <w:r w:rsidR="008B304A" w:rsidRPr="00344F7F">
            <w:rPr>
              <w:rFonts w:ascii="Arial Narrow" w:eastAsiaTheme="minorEastAsia" w:hAnsi="Arial Narrow" w:cstheme="minorBidi"/>
            </w:rPr>
            <w:fldChar w:fldCharType="separate"/>
          </w:r>
          <w:r w:rsidR="00B20661">
            <w:rPr>
              <w:rFonts w:ascii="Arial Narrow" w:eastAsiaTheme="minorEastAsia" w:hAnsi="Arial Narrow" w:cstheme="minorBidi"/>
              <w:noProof/>
            </w:rPr>
            <w:t>4</w:t>
          </w:r>
          <w:r w:rsidR="008B304A" w:rsidRPr="00344F7F">
            <w:rPr>
              <w:rFonts w:ascii="Arial Narrow" w:eastAsiaTheme="minorEastAsia" w:hAnsi="Arial Narrow" w:cstheme="minorBidi"/>
            </w:rPr>
            <w:fldChar w:fldCharType="end"/>
          </w:r>
        </w:p>
        <w:p w:rsidR="002051EF" w:rsidRPr="00344F7F" w:rsidRDefault="002051EF" w:rsidP="00344F7F">
          <w:pPr>
            <w:pStyle w:val="Pieddepage"/>
            <w:tabs>
              <w:tab w:val="clear" w:pos="4536"/>
              <w:tab w:val="clear" w:pos="9072"/>
              <w:tab w:val="right" w:pos="0"/>
              <w:tab w:val="left" w:pos="3045"/>
            </w:tabs>
            <w:spacing w:line="240" w:lineRule="auto"/>
            <w:ind w:right="360"/>
            <w:rPr>
              <w:rFonts w:eastAsiaTheme="minorEastAsia" w:cstheme="minorBidi"/>
              <w:bCs/>
              <w:szCs w:val="20"/>
            </w:rPr>
          </w:pPr>
        </w:p>
        <w:p w:rsidR="002051EF" w:rsidRPr="00344F7F" w:rsidRDefault="00B20661" w:rsidP="00344F7F">
          <w:pPr>
            <w:pStyle w:val="Pieddepage"/>
            <w:tabs>
              <w:tab w:val="clear" w:pos="4536"/>
              <w:tab w:val="clear" w:pos="9072"/>
              <w:tab w:val="right" w:pos="0"/>
              <w:tab w:val="left" w:pos="3045"/>
            </w:tabs>
            <w:spacing w:line="240" w:lineRule="auto"/>
            <w:ind w:right="360"/>
            <w:jc w:val="center"/>
            <w:rPr>
              <w:rFonts w:eastAsiaTheme="minorEastAsia" w:cstheme="minorBidi"/>
              <w:color w:val="3366FF"/>
            </w:rPr>
          </w:pPr>
          <w:hyperlink w:anchor="_top" w:history="1">
            <w:r w:rsidR="002051EF" w:rsidRPr="00344F7F">
              <w:rPr>
                <w:rStyle w:val="Lienhypertexte"/>
                <w:rFonts w:eastAsiaTheme="minorEastAsia" w:cstheme="minorBidi"/>
                <w:bCs/>
                <w:color w:val="0000FF" w:themeColor="hyperlink"/>
                <w:szCs w:val="20"/>
              </w:rPr>
              <w:t>Retour page de garde</w:t>
            </w:r>
          </w:hyperlink>
        </w:p>
      </w:tc>
      <w:tc>
        <w:tcPr>
          <w:tcW w:w="1666" w:type="pct"/>
          <w:vAlign w:val="center"/>
        </w:tcPr>
        <w:p w:rsidR="002051EF" w:rsidRPr="00344F7F" w:rsidRDefault="002051EF" w:rsidP="00344F7F">
          <w:pPr>
            <w:pStyle w:val="Pieddepage"/>
            <w:tabs>
              <w:tab w:val="clear" w:pos="4536"/>
              <w:tab w:val="clear" w:pos="9072"/>
              <w:tab w:val="right" w:pos="0"/>
              <w:tab w:val="left" w:pos="3499"/>
            </w:tabs>
            <w:spacing w:line="240" w:lineRule="auto"/>
            <w:jc w:val="right"/>
            <w:rPr>
              <w:rFonts w:eastAsiaTheme="minorEastAsia" w:cstheme="minorBidi"/>
              <w:color w:val="3366FF"/>
            </w:rPr>
          </w:pPr>
          <w:r w:rsidRPr="00344F7F">
            <w:rPr>
              <w:rFonts w:eastAsiaTheme="minorEastAsia" w:cstheme="minorBidi"/>
              <w:color w:val="3366FF"/>
            </w:rPr>
            <w:t>84 200 Carpentras</w:t>
          </w:r>
        </w:p>
      </w:tc>
    </w:tr>
  </w:tbl>
  <w:p w:rsidR="002051EF" w:rsidRDefault="002051EF"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1EF" w:rsidRDefault="002051EF" w:rsidP="006507A3">
    <w:pPr>
      <w:pStyle w:val="Pieddepage"/>
      <w:tabs>
        <w:tab w:val="clear" w:pos="4536"/>
        <w:tab w:val="clear" w:pos="9072"/>
        <w:tab w:val="right" w:pos="0"/>
      </w:tabs>
    </w:pPr>
  </w:p>
  <w:tbl>
    <w:tblPr>
      <w:tblStyle w:val="Grilledutableau"/>
      <w:tblpPr w:leftFromText="142" w:rightFromText="142" w:vertAnchor="text" w:tblpXSpec="center" w:tblpY="1"/>
      <w:tblOverlap w:val="never"/>
      <w:tblW w:w="5000" w:type="pct"/>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2051EF" w:rsidTr="008F577D">
      <w:trPr>
        <w:trHeight w:val="847"/>
        <w:jc w:val="center"/>
      </w:trPr>
      <w:tc>
        <w:tcPr>
          <w:tcW w:w="1667" w:type="pct"/>
          <w:vAlign w:val="center"/>
        </w:tcPr>
        <w:p w:rsidR="002051EF" w:rsidRDefault="002051EF" w:rsidP="002051EF">
          <w:pPr>
            <w:pStyle w:val="Pieddepage"/>
            <w:tabs>
              <w:tab w:val="clear" w:pos="4536"/>
              <w:tab w:val="clear" w:pos="9072"/>
              <w:tab w:val="right" w:pos="0"/>
              <w:tab w:val="left" w:pos="3045"/>
            </w:tabs>
            <w:ind w:right="360"/>
            <w:jc w:val="left"/>
            <w:rPr>
              <w:color w:val="3366FF"/>
            </w:rPr>
          </w:pPr>
          <w:r>
            <w:rPr>
              <w:noProof/>
            </w:rPr>
            <w:drawing>
              <wp:inline distT="0" distB="0" distL="0" distR="0">
                <wp:extent cx="1375200" cy="468000"/>
                <wp:effectExtent l="0" t="0" r="0" b="8255"/>
                <wp:docPr id="2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rsidR="002051EF" w:rsidRDefault="002051EF" w:rsidP="002051EF">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8B304A"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8B304A" w:rsidRPr="003A6A2E">
            <w:rPr>
              <w:rFonts w:ascii="Arial Narrow" w:hAnsi="Arial Narrow"/>
            </w:rPr>
            <w:fldChar w:fldCharType="separate"/>
          </w:r>
          <w:r w:rsidR="00B20661">
            <w:rPr>
              <w:rFonts w:ascii="Arial Narrow" w:hAnsi="Arial Narrow"/>
              <w:noProof/>
            </w:rPr>
            <w:t>4</w:t>
          </w:r>
          <w:r w:rsidR="008B304A" w:rsidRPr="003A6A2E">
            <w:rPr>
              <w:rFonts w:ascii="Arial Narrow" w:hAnsi="Arial Narrow"/>
            </w:rPr>
            <w:fldChar w:fldCharType="end"/>
          </w:r>
          <w:r>
            <w:rPr>
              <w:rFonts w:ascii="Arial Narrow" w:hAnsi="Arial Narrow"/>
            </w:rPr>
            <w:t>/</w:t>
          </w:r>
          <w:r w:rsidR="008B304A">
            <w:rPr>
              <w:rFonts w:ascii="Arial Narrow" w:hAnsi="Arial Narrow"/>
            </w:rPr>
            <w:fldChar w:fldCharType="begin"/>
          </w:r>
          <w:r>
            <w:rPr>
              <w:rFonts w:ascii="Arial Narrow" w:hAnsi="Arial Narrow"/>
            </w:rPr>
            <w:instrText xml:space="preserve"> =</w:instrText>
          </w:r>
          <w:r w:rsidR="008B304A">
            <w:rPr>
              <w:rFonts w:ascii="Arial Narrow" w:hAnsi="Arial Narrow"/>
            </w:rPr>
            <w:fldChar w:fldCharType="begin"/>
          </w:r>
          <w:r>
            <w:rPr>
              <w:rFonts w:ascii="Arial Narrow" w:hAnsi="Arial Narrow"/>
            </w:rPr>
            <w:instrText xml:space="preserve"> NUMPAGES </w:instrText>
          </w:r>
          <w:r w:rsidR="008B304A">
            <w:rPr>
              <w:rFonts w:ascii="Arial Narrow" w:hAnsi="Arial Narrow"/>
            </w:rPr>
            <w:fldChar w:fldCharType="separate"/>
          </w:r>
          <w:r w:rsidR="00B20661">
            <w:rPr>
              <w:rFonts w:ascii="Arial Narrow" w:hAnsi="Arial Narrow"/>
              <w:noProof/>
            </w:rPr>
            <w:instrText>5</w:instrText>
          </w:r>
          <w:r w:rsidR="008B304A">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8B304A">
            <w:rPr>
              <w:rFonts w:ascii="Arial Narrow" w:hAnsi="Arial Narrow"/>
            </w:rPr>
            <w:fldChar w:fldCharType="separate"/>
          </w:r>
          <w:r w:rsidR="00B20661">
            <w:rPr>
              <w:rFonts w:ascii="Arial Narrow" w:hAnsi="Arial Narrow"/>
              <w:noProof/>
            </w:rPr>
            <w:t>4</w:t>
          </w:r>
          <w:r w:rsidR="008B304A">
            <w:rPr>
              <w:rFonts w:ascii="Arial Narrow" w:hAnsi="Arial Narrow"/>
            </w:rPr>
            <w:fldChar w:fldCharType="end"/>
          </w:r>
        </w:p>
        <w:p w:rsidR="002051EF" w:rsidRDefault="002051EF" w:rsidP="002051EF">
          <w:pPr>
            <w:pStyle w:val="Pieddepage"/>
            <w:tabs>
              <w:tab w:val="clear" w:pos="4536"/>
              <w:tab w:val="clear" w:pos="9072"/>
              <w:tab w:val="right" w:pos="0"/>
              <w:tab w:val="left" w:pos="3045"/>
            </w:tabs>
            <w:ind w:right="360"/>
            <w:rPr>
              <w:bCs/>
              <w:szCs w:val="20"/>
            </w:rPr>
          </w:pPr>
        </w:p>
        <w:p w:rsidR="002051EF" w:rsidRDefault="00B20661" w:rsidP="002051EF">
          <w:pPr>
            <w:pStyle w:val="Pieddepage"/>
            <w:tabs>
              <w:tab w:val="clear" w:pos="4536"/>
              <w:tab w:val="clear" w:pos="9072"/>
              <w:tab w:val="right" w:pos="0"/>
              <w:tab w:val="left" w:pos="3045"/>
            </w:tabs>
            <w:ind w:right="360"/>
            <w:jc w:val="center"/>
            <w:rPr>
              <w:color w:val="3366FF"/>
            </w:rPr>
          </w:pPr>
          <w:hyperlink w:anchor="_top" w:history="1">
            <w:r w:rsidR="002051EF" w:rsidRPr="006D1484">
              <w:rPr>
                <w:rStyle w:val="Lienhypertexte"/>
                <w:bCs/>
                <w:szCs w:val="20"/>
              </w:rPr>
              <w:t>Retour page de garde</w:t>
            </w:r>
          </w:hyperlink>
        </w:p>
      </w:tc>
      <w:tc>
        <w:tcPr>
          <w:tcW w:w="1666" w:type="pct"/>
          <w:vAlign w:val="center"/>
        </w:tcPr>
        <w:p w:rsidR="002051EF" w:rsidRDefault="002051EF" w:rsidP="002051EF">
          <w:pPr>
            <w:pStyle w:val="Pieddepage"/>
            <w:tabs>
              <w:tab w:val="clear" w:pos="4536"/>
              <w:tab w:val="clear" w:pos="9072"/>
              <w:tab w:val="right" w:pos="0"/>
              <w:tab w:val="left" w:pos="3499"/>
            </w:tabs>
            <w:jc w:val="right"/>
            <w:rPr>
              <w:color w:val="3366FF"/>
            </w:rPr>
          </w:pPr>
          <w:r>
            <w:rPr>
              <w:color w:val="3366FF"/>
            </w:rPr>
            <w:t>84 200 Carpentras</w:t>
          </w:r>
        </w:p>
      </w:tc>
    </w:tr>
  </w:tbl>
  <w:p w:rsidR="002051EF" w:rsidRDefault="002051EF" w:rsidP="006507A3">
    <w:pPr>
      <w:pStyle w:val="Pieddepage"/>
      <w:tabs>
        <w:tab w:val="clear" w:pos="4536"/>
        <w:tab w:val="clear" w:pos="9072"/>
        <w:tab w:val="righ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1EF" w:rsidRDefault="002051EF" w:rsidP="00CD447F">
      <w:pPr>
        <w:spacing w:after="0"/>
      </w:pPr>
      <w:r>
        <w:separator/>
      </w:r>
    </w:p>
  </w:footnote>
  <w:footnote w:type="continuationSeparator" w:id="0">
    <w:p w:rsidR="002051EF" w:rsidRDefault="002051EF"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877"/>
      <w:gridCol w:w="2269"/>
    </w:tblGrid>
    <w:tr w:rsidR="002051EF" w:rsidRPr="00344F7F" w:rsidTr="00344F7F">
      <w:tc>
        <w:tcPr>
          <w:tcW w:w="1219" w:type="pct"/>
        </w:tcPr>
        <w:p w:rsidR="002051EF" w:rsidRPr="00344F7F" w:rsidRDefault="002051EF" w:rsidP="00344F7F">
          <w:pPr>
            <w:spacing w:before="240" w:after="0" w:line="240" w:lineRule="auto"/>
            <w:jc w:val="left"/>
            <w:rPr>
              <w:rFonts w:eastAsiaTheme="minorEastAsia" w:cstheme="minorBidi"/>
            </w:rPr>
          </w:pPr>
          <w:r w:rsidRPr="00344F7F">
            <w:rPr>
              <w:rFonts w:eastAsiaTheme="minorEastAsia" w:cstheme="minorBidi"/>
              <w:b/>
              <w:bCs/>
              <w:color w:val="3366CC"/>
              <w:sz w:val="24"/>
              <w:szCs w:val="24"/>
            </w:rPr>
            <w:t>DOSSIER MACHINE</w:t>
          </w:r>
        </w:p>
      </w:tc>
      <w:tc>
        <w:tcPr>
          <w:tcW w:w="2728" w:type="pct"/>
        </w:tcPr>
        <w:p w:rsidR="002051EF" w:rsidRPr="00344F7F" w:rsidRDefault="002051EF" w:rsidP="00344F7F">
          <w:pPr>
            <w:spacing w:before="240" w:after="0" w:line="240" w:lineRule="auto"/>
            <w:jc w:val="center"/>
            <w:rPr>
              <w:rFonts w:eastAsiaTheme="minorEastAsia" w:cstheme="minorBidi"/>
            </w:rPr>
          </w:pPr>
          <w:bookmarkStart w:id="0" w:name="RepetitionNomDeMachine"/>
          <w:r w:rsidRPr="00344F7F">
            <w:rPr>
              <w:rFonts w:eastAsiaTheme="minorEastAsia" w:cs="Arial"/>
              <w:b/>
              <w:bCs/>
              <w:szCs w:val="20"/>
            </w:rPr>
            <w:t>Insérer nom de machine</w:t>
          </w:r>
          <w:bookmarkEnd w:id="0"/>
        </w:p>
      </w:tc>
      <w:tc>
        <w:tcPr>
          <w:tcW w:w="1053" w:type="pct"/>
        </w:tcPr>
        <w:p w:rsidR="002051EF" w:rsidRPr="00344F7F" w:rsidRDefault="008B304A" w:rsidP="00344F7F">
          <w:pPr>
            <w:spacing w:before="240" w:after="0" w:line="240" w:lineRule="auto"/>
            <w:jc w:val="right"/>
            <w:rPr>
              <w:rFonts w:eastAsiaTheme="minorEastAsia" w:cstheme="minorBidi"/>
            </w:rPr>
          </w:pPr>
          <w:r>
            <w:fldChar w:fldCharType="begin"/>
          </w:r>
          <w:r w:rsidR="002051EF">
            <w:instrText xml:space="preserve"> REF RepetitionFx  \* MERGEFORMAT </w:instrText>
          </w:r>
          <w:r>
            <w:fldChar w:fldCharType="separate"/>
          </w:r>
          <w:r w:rsidR="00B20661">
            <w:rPr>
              <w:b/>
              <w:bCs/>
            </w:rPr>
            <w:t>Erreur ! Source du renvoi introuvable.</w:t>
          </w:r>
          <w:r>
            <w:fldChar w:fldCharType="end"/>
          </w:r>
        </w:p>
      </w:tc>
    </w:tr>
  </w:tbl>
  <w:p w:rsidR="002051EF" w:rsidRDefault="002051EF"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1EF" w:rsidRDefault="00B20661">
    <w:pPr>
      <w:pStyle w:val="En-tte"/>
    </w:pPr>
    <w:r>
      <w:rPr>
        <w:noProof/>
      </w:rPr>
    </w:r>
    <w:r>
      <w:rPr>
        <w:noProof/>
      </w:rPr>
      <w:pict>
        <v:group id="Group 164" o:spid="_x0000_s2049" style="width:537.3pt;height:59.45pt;mso-position-horizontal-relative:char;mso-position-vertical-relative:line" coordorigin="433,278" coordsize="10746,1189">
          <v:shapetype id="_x0000_t202" coordsize="21600,21600" o:spt="202" path="m,l,21600r21600,l21600,xe">
            <v:stroke joinstyle="miter"/>
            <v:path gradientshapeok="t" o:connecttype="rect"/>
          </v:shapetype>
          <v:shape id="Text Box 95" o:spid="_x0000_s2054" type="#_x0000_t202" style="position:absolute;left:7556;top:301;width:3623;height:1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Ly8MA&#10;AADbAAAADwAAAGRycy9kb3ducmV2LnhtbESPT2vCQBTE70K/w/IKvemmHvyTuooURKlejL14e2Rf&#10;k9Ds27D71PTbdwXB4zAzv2EWq9616kohNp4NvI8yUMSltw1XBr5Pm+EMVBRki61nMvBHEVbLl8EC&#10;c+tvfKRrIZVKEI45GqhFulzrWNbkMI58R5y8Hx8cSpKh0jbgLcFdq8dZNtEOG04LNXb0WVP5W1yc&#10;Adm2kyC6ubh+czh/ZTw9u/XemLfXfv0BSqiXZ/jR3lkD4zn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4Ly8MAAADbAAAADwAAAAAAAAAAAAAAAACYAgAAZHJzL2Rv&#10;d25yZXYueG1sUEsFBgAAAAAEAAQA9QAAAIgDAAAAAA==&#10;" filled="f" strokecolor="#2c69b2">
            <v:fill opacity="32896f"/>
            <v:textbox inset="0,0,0,0">
              <w:txbxContent>
                <w:p w:rsidR="002051EF" w:rsidRDefault="002051EF" w:rsidP="00780930">
                  <w:pPr>
                    <w:tabs>
                      <w:tab w:val="left" w:pos="426"/>
                    </w:tabs>
                    <w:spacing w:after="0"/>
                    <w:ind w:left="57"/>
                    <w:rPr>
                      <w:rFonts w:cs="Arial"/>
                      <w:b/>
                      <w:bCs/>
                    </w:rPr>
                  </w:pPr>
                  <w:r>
                    <w:rPr>
                      <w:rFonts w:cs="Arial"/>
                      <w:b/>
                      <w:bCs/>
                    </w:rPr>
                    <w:t>ERM AUTOMATISMES INDUSTRIELS</w:t>
                  </w:r>
                </w:p>
                <w:p w:rsidR="002051EF" w:rsidRPr="00C866AD" w:rsidRDefault="002051EF"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rsidR="002051EF" w:rsidRDefault="002051EF"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rsidR="002051EF" w:rsidRDefault="002051EF"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rsidR="002051EF" w:rsidRPr="00C430F1" w:rsidRDefault="002051EF"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rsidR="002051EF" w:rsidRDefault="002051EF"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2053" type="#_x0000_t75" alt="logo-erm-2015" style="position:absolute;left:433;top:278;width:3438;height:1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5zvvAAAAA2wAAAA8AAABkcnMvZG93bnJldi54bWxET8tqwkAU3Rf6D8MtuKuTRkklOooIha4C&#10;0ZL1JXNNYjN3Qmby+vvOouDycN6H02xaMVLvGssKPtYRCOLS6oYrBT+3r/cdCOeRNbaWScFCDk7H&#10;15cDptpOnNN49ZUIIexSVFB736VSurImg25tO+LA3W1v0AfYV1L3OIVw08o4ihJpsOHQUGNHl5rK&#10;3+tgFCR6iQs/FVU2fEb5uH0M5S3JlFq9zec9CE+zf4r/3d9awSasD1/CD5DH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O+8AAAADbAAAADwAAAAAAAAAAAAAAAACfAgAA&#10;ZHJzL2Rvd25yZXYueG1sUEsFBgAAAAAEAAQA9wAAAIwDAAAAAA==&#10;">
            <v:imagedata r:id="rId2" o:title="logo-erm-2015"/>
          </v:shape>
          <v:group id="Group 163" o:spid="_x0000_s2050" style="position:absolute;left:3683;top:294;width:3725;height:1173" coordorigin="3683,294" coordsize="3725,1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Picture 160" o:spid="_x0000_s2052" type="#_x0000_t75" alt="Diapositive1" style="position:absolute;left:3683;top:294;width:3725;height:11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7FQfFAAAA2wAAAA8AAABkcnMvZG93bnJldi54bWxEj9FqwkAURN8F/2G5BV+kbqpg29RVrFAM&#10;KIVGP+CSvcmGZu+G7KqpX+8KQh+HmTnDLFa9bcSZOl87VvAySUAQF07XXCk4Hr6e30D4gKyxcUwK&#10;/sjDajkcLDDV7sI/dM5DJSKEfYoKTAhtKqUvDFn0E9cSR690ncUQZVdJ3eElwm0jp0kylxZrjgsG&#10;W9oYKn7zk1Xwnn3vx9vT9XUcyjLnT5Nt9zun1OipX3+ACNSH//CjnWkFsyncv8Qf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exUHxQAAANsAAAAPAAAAAAAAAAAAAAAA&#10;AJ8CAABkcnMvZG93bnJldi54bWxQSwUGAAAAAAQABAD3AAAAkQMAAAAA&#10;">
              <v:imagedata r:id="rId3" o:title="Diapositive1" croptop="21125f" cropbottom="27712f" cropleft="9153f" cropright="16602f" chromakey="white"/>
            </v:shape>
            <v:shape id="Text Box 149" o:spid="_x0000_s2051" type="#_x0000_t202" style="position:absolute;left:4445;top:602;width:2374;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2051EF" w:rsidRPr="00DB621D" w:rsidRDefault="002051EF"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877"/>
      <w:gridCol w:w="2269"/>
    </w:tblGrid>
    <w:tr w:rsidR="002051EF" w:rsidRPr="00344F7F" w:rsidTr="00344F7F">
      <w:tc>
        <w:tcPr>
          <w:tcW w:w="1219" w:type="pct"/>
        </w:tcPr>
        <w:p w:rsidR="002051EF" w:rsidRPr="00344F7F" w:rsidRDefault="002051EF" w:rsidP="00344F7F">
          <w:pPr>
            <w:spacing w:before="240" w:after="0" w:line="240" w:lineRule="auto"/>
            <w:jc w:val="left"/>
            <w:rPr>
              <w:rFonts w:eastAsiaTheme="minorEastAsia" w:cstheme="minorBidi"/>
            </w:rPr>
          </w:pPr>
          <w:r w:rsidRPr="00344F7F">
            <w:rPr>
              <w:rFonts w:eastAsiaTheme="minorEastAsia" w:cstheme="minorBidi"/>
              <w:b/>
              <w:bCs/>
              <w:color w:val="3366CC"/>
              <w:sz w:val="24"/>
              <w:szCs w:val="24"/>
            </w:rPr>
            <w:t>DOSSIER MACHINE</w:t>
          </w:r>
        </w:p>
      </w:tc>
      <w:tc>
        <w:tcPr>
          <w:tcW w:w="2728" w:type="pct"/>
        </w:tcPr>
        <w:p w:rsidR="002051EF" w:rsidRPr="00344F7F" w:rsidRDefault="002051EF" w:rsidP="00344F7F">
          <w:pPr>
            <w:spacing w:before="240" w:after="0" w:line="240" w:lineRule="auto"/>
            <w:jc w:val="center"/>
            <w:rPr>
              <w:rFonts w:eastAsiaTheme="minorEastAsia" w:cstheme="minorBidi"/>
            </w:rPr>
          </w:pPr>
          <w:r w:rsidRPr="00344F7F">
            <w:rPr>
              <w:rFonts w:eastAsiaTheme="minorEastAsia" w:cs="Arial"/>
              <w:b/>
              <w:bCs/>
              <w:szCs w:val="20"/>
            </w:rPr>
            <w:t>Insérer nom de machine</w:t>
          </w:r>
        </w:p>
      </w:tc>
      <w:tc>
        <w:tcPr>
          <w:tcW w:w="1053" w:type="pct"/>
        </w:tcPr>
        <w:p w:rsidR="002051EF" w:rsidRPr="00344F7F" w:rsidRDefault="008B304A" w:rsidP="00344F7F">
          <w:pPr>
            <w:spacing w:before="240" w:after="0" w:line="240" w:lineRule="auto"/>
            <w:jc w:val="right"/>
            <w:rPr>
              <w:rFonts w:eastAsiaTheme="minorEastAsia" w:cstheme="minorBidi"/>
            </w:rPr>
          </w:pPr>
          <w:r>
            <w:fldChar w:fldCharType="begin"/>
          </w:r>
          <w:r w:rsidR="002051EF">
            <w:instrText xml:space="preserve"> REF RepetitionFx  \* MERGEFORMAT </w:instrText>
          </w:r>
          <w:r>
            <w:fldChar w:fldCharType="separate"/>
          </w:r>
          <w:r w:rsidR="00B20661">
            <w:rPr>
              <w:b/>
              <w:bCs/>
            </w:rPr>
            <w:t>Erreur ! Source du renvoi introuvable.</w:t>
          </w:r>
          <w:r>
            <w:fldChar w:fldCharType="end"/>
          </w:r>
        </w:p>
      </w:tc>
    </w:tr>
  </w:tbl>
  <w:p w:rsidR="002051EF" w:rsidRDefault="002051EF"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auto"/>
        <w:bottom w:val="single" w:sz="18" w:space="0" w:color="auto"/>
      </w:tblBorders>
      <w:tblCellMar>
        <w:left w:w="0" w:type="dxa"/>
        <w:right w:w="0" w:type="dxa"/>
      </w:tblCellMar>
      <w:tblLook w:val="04A0" w:firstRow="1" w:lastRow="0" w:firstColumn="1" w:lastColumn="0" w:noHBand="0" w:noVBand="1"/>
    </w:tblPr>
    <w:tblGrid>
      <w:gridCol w:w="2626"/>
      <w:gridCol w:w="5877"/>
      <w:gridCol w:w="2269"/>
    </w:tblGrid>
    <w:tr w:rsidR="002051EF" w:rsidRPr="00344F7F" w:rsidTr="00A614AC">
      <w:trPr>
        <w:trHeight w:val="510"/>
      </w:trPr>
      <w:tc>
        <w:tcPr>
          <w:tcW w:w="1219" w:type="pct"/>
          <w:vAlign w:val="center"/>
        </w:tcPr>
        <w:p w:rsidR="002051EF" w:rsidRPr="00344F7F" w:rsidRDefault="002051EF" w:rsidP="00A614AC">
          <w:pPr>
            <w:spacing w:after="0" w:line="240" w:lineRule="auto"/>
            <w:jc w:val="left"/>
            <w:rPr>
              <w:rFonts w:eastAsiaTheme="minorEastAsia" w:cstheme="minorBidi"/>
            </w:rPr>
          </w:pPr>
          <w:r w:rsidRPr="00344F7F">
            <w:rPr>
              <w:rFonts w:eastAsiaTheme="minorEastAsia" w:cstheme="minorBidi"/>
              <w:b/>
              <w:bCs/>
              <w:color w:val="3366CC"/>
              <w:sz w:val="24"/>
              <w:szCs w:val="24"/>
            </w:rPr>
            <w:t>DOSSIER MACHINE</w:t>
          </w:r>
        </w:p>
      </w:tc>
      <w:tc>
        <w:tcPr>
          <w:tcW w:w="2728" w:type="pct"/>
          <w:vAlign w:val="center"/>
        </w:tcPr>
        <w:p w:rsidR="002051EF" w:rsidRPr="00EA6C46" w:rsidRDefault="00B20661" w:rsidP="00A614AC">
          <w:pPr>
            <w:spacing w:after="0" w:line="240" w:lineRule="auto"/>
            <w:jc w:val="center"/>
            <w:rPr>
              <w:rFonts w:eastAsiaTheme="minorEastAsia" w:cstheme="minorBidi"/>
              <w:b/>
            </w:rPr>
          </w:pPr>
          <w:r w:rsidRPr="00EA6C46">
            <w:rPr>
              <w:b/>
            </w:rPr>
            <w:fldChar w:fldCharType="begin"/>
          </w:r>
          <w:r w:rsidRPr="00EA6C46">
            <w:rPr>
              <w:b/>
            </w:rPr>
            <w:instrText xml:space="preserve"> DOCPROPERTY  Keywords  \* MERGEFORMAT </w:instrText>
          </w:r>
          <w:r w:rsidRPr="00EA6C46">
            <w:rPr>
              <w:b/>
            </w:rPr>
            <w:fldChar w:fldCharType="separate"/>
          </w:r>
          <w:r w:rsidRPr="00B20661">
            <w:rPr>
              <w:rFonts w:eastAsiaTheme="minorEastAsia" w:cs="Arial"/>
              <w:b/>
              <w:bCs/>
              <w:szCs w:val="20"/>
            </w:rPr>
            <w:t>Kit Fibre optique FF10</w:t>
          </w:r>
          <w:r>
            <w:rPr>
              <w:b/>
            </w:rPr>
            <w:t>/FF15</w:t>
          </w:r>
          <w:r w:rsidRPr="00EA6C46">
            <w:rPr>
              <w:rFonts w:eastAsiaTheme="minorEastAsia" w:cs="Arial"/>
              <w:b/>
              <w:bCs/>
              <w:szCs w:val="20"/>
            </w:rPr>
            <w:fldChar w:fldCharType="end"/>
          </w:r>
        </w:p>
      </w:tc>
      <w:tc>
        <w:tcPr>
          <w:tcW w:w="1053" w:type="pct"/>
          <w:vAlign w:val="center"/>
        </w:tcPr>
        <w:p w:rsidR="002051EF" w:rsidRPr="00344F7F" w:rsidRDefault="00B20661" w:rsidP="004C1B39">
          <w:pPr>
            <w:spacing w:after="0" w:line="240" w:lineRule="auto"/>
            <w:jc w:val="right"/>
            <w:rPr>
              <w:rFonts w:eastAsiaTheme="minorEastAsia" w:cstheme="minorBidi"/>
            </w:rPr>
          </w:pPr>
          <w:r>
            <w:fldChar w:fldCharType="begin"/>
          </w:r>
          <w:r>
            <w:instrText xml:space="preserve"> DOCPROPERTY  Category  \* MERGEFORMAT </w:instrText>
          </w:r>
          <w:r>
            <w:fldChar w:fldCharType="separate"/>
          </w:r>
          <w:r w:rsidRPr="00B20661">
            <w:rPr>
              <w:rFonts w:eastAsiaTheme="minorEastAsia" w:cstheme="minorBidi"/>
            </w:rPr>
            <w:t>F2.2 - Installation</w:t>
          </w:r>
          <w:r>
            <w:rPr>
              <w:rFonts w:eastAsiaTheme="minorEastAsia" w:cstheme="minorBidi"/>
            </w:rPr>
            <w:fldChar w:fldCharType="end"/>
          </w:r>
        </w:p>
      </w:tc>
    </w:tr>
  </w:tbl>
  <w:p w:rsidR="002051EF" w:rsidRDefault="002051EF"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25pt;height:32.75pt" o:bullet="t">
        <v:imagedata r:id="rId1" o:title="icone_attention"/>
      </v:shape>
    </w:pict>
  </w:numPicBullet>
  <w:numPicBullet w:numPicBulletId="1">
    <w:pict>
      <v:shape id="_x0000_i1027" type="#_x0000_t75" style="width:191.7pt;height:191.7pt" o:bullet="t">
        <v:imagedata r:id="rId2" o:title="green_globe_exclamation_point_570"/>
      </v:shape>
    </w:pict>
  </w:numPicBullet>
  <w:abstractNum w:abstractNumId="0" w15:restartNumberingAfterBreak="0">
    <w:nsid w:val="01084CBA"/>
    <w:multiLevelType w:val="hybridMultilevel"/>
    <w:tmpl w:val="61C684CC"/>
    <w:lvl w:ilvl="0" w:tplc="563245A8">
      <w:numFmt w:val="bullet"/>
      <w:lvlText w:val="-"/>
      <w:lvlJc w:val="left"/>
      <w:pPr>
        <w:ind w:left="1428" w:hanging="360"/>
      </w:pPr>
      <w:rPr>
        <w:rFonts w:ascii="Times New Roman" w:eastAsia="Times New Roman" w:hAnsi="Times New Roman" w:cs="Times New Roman" w:hint="default"/>
        <w:b/>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5E2549"/>
    <w:multiLevelType w:val="hybridMultilevel"/>
    <w:tmpl w:val="43F454C8"/>
    <w:lvl w:ilvl="0" w:tplc="563245A8">
      <w:numFmt w:val="bullet"/>
      <w:lvlText w:val="-"/>
      <w:lvlJc w:val="left"/>
      <w:pPr>
        <w:ind w:left="1428" w:hanging="360"/>
      </w:pPr>
      <w:rPr>
        <w:rFonts w:ascii="Times New Roman" w:eastAsia="Times New Roman" w:hAnsi="Times New Roman" w:cs="Times New Roman" w:hint="default"/>
        <w:b/>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2ED7B71"/>
    <w:multiLevelType w:val="hybridMultilevel"/>
    <w:tmpl w:val="06EA9BD2"/>
    <w:lvl w:ilvl="0" w:tplc="563245A8">
      <w:numFmt w:val="bullet"/>
      <w:lvlText w:val="-"/>
      <w:lvlJc w:val="left"/>
      <w:pPr>
        <w:ind w:left="720" w:hanging="360"/>
      </w:pPr>
      <w:rPr>
        <w:rFonts w:ascii="Times New Roman" w:eastAsia="Times New Roman" w:hAnsi="Times New Roman" w:cs="Times New Roman"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03FEF"/>
    <w:multiLevelType w:val="hybridMultilevel"/>
    <w:tmpl w:val="1A10278C"/>
    <w:lvl w:ilvl="0" w:tplc="54C4728E">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1492864"/>
    <w:multiLevelType w:val="hybridMultilevel"/>
    <w:tmpl w:val="94D06B38"/>
    <w:lvl w:ilvl="0" w:tplc="2C0E7BE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2F90D5E"/>
    <w:multiLevelType w:val="hybridMultilevel"/>
    <w:tmpl w:val="A1FE24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1CE0E65"/>
    <w:multiLevelType w:val="multilevel"/>
    <w:tmpl w:val="B136F8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3DA13EC"/>
    <w:multiLevelType w:val="hybridMultilevel"/>
    <w:tmpl w:val="9C084BF0"/>
    <w:lvl w:ilvl="0" w:tplc="AC468B9E">
      <w:start w:val="1797"/>
      <w:numFmt w:val="bullet"/>
      <w:pStyle w:val="puce2"/>
      <w:lvlText w:val=""/>
      <w:lvlJc w:val="left"/>
      <w:pPr>
        <w:tabs>
          <w:tab w:val="num" w:pos="1065"/>
        </w:tabs>
        <w:ind w:left="1065" w:hanging="360"/>
      </w:pPr>
      <w:rPr>
        <w:rFonts w:ascii="Symbol" w:eastAsia="Times New Roman" w:hAnsi="Symbol"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3585D"/>
    <w:multiLevelType w:val="hybridMultilevel"/>
    <w:tmpl w:val="6F4C21CC"/>
    <w:lvl w:ilvl="0" w:tplc="4FD4F4FC">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663686"/>
    <w:multiLevelType w:val="multilevel"/>
    <w:tmpl w:val="437AF60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BC6F16"/>
    <w:multiLevelType w:val="hybridMultilevel"/>
    <w:tmpl w:val="E45E7490"/>
    <w:lvl w:ilvl="0" w:tplc="563245A8">
      <w:numFmt w:val="bullet"/>
      <w:lvlText w:val="-"/>
      <w:lvlJc w:val="left"/>
      <w:pPr>
        <w:tabs>
          <w:tab w:val="num" w:pos="1068"/>
        </w:tabs>
        <w:ind w:left="1068" w:hanging="360"/>
      </w:pPr>
      <w:rPr>
        <w:rFonts w:ascii="Times New Roman" w:eastAsia="Times New Roman" w:hAnsi="Times New Roman" w:cs="Times New Roman" w:hint="default"/>
        <w:b/>
        <w:sz w:val="24"/>
        <w:szCs w:val="24"/>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3"/>
  </w:num>
  <w:num w:numId="9">
    <w:abstractNumId w:val="8"/>
  </w:num>
  <w:num w:numId="10">
    <w:abstractNumId w:val="15"/>
  </w:num>
  <w:num w:numId="11">
    <w:abstractNumId w:val="14"/>
  </w:num>
  <w:num w:numId="12">
    <w:abstractNumId w:val="16"/>
  </w:num>
  <w:num w:numId="13">
    <w:abstractNumId w:val="13"/>
  </w:num>
  <w:num w:numId="14">
    <w:abstractNumId w:val="1"/>
  </w:num>
  <w:num w:numId="15">
    <w:abstractNumId w:val="0"/>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64C4"/>
    <w:rsid w:val="00007D3A"/>
    <w:rsid w:val="0001494D"/>
    <w:rsid w:val="00022CBC"/>
    <w:rsid w:val="000236EA"/>
    <w:rsid w:val="00026967"/>
    <w:rsid w:val="000664C4"/>
    <w:rsid w:val="00080670"/>
    <w:rsid w:val="00096569"/>
    <w:rsid w:val="000A1B9C"/>
    <w:rsid w:val="000E4D65"/>
    <w:rsid w:val="001145B3"/>
    <w:rsid w:val="001158F0"/>
    <w:rsid w:val="00130474"/>
    <w:rsid w:val="00131C63"/>
    <w:rsid w:val="001360BE"/>
    <w:rsid w:val="00137666"/>
    <w:rsid w:val="00155991"/>
    <w:rsid w:val="00157A3C"/>
    <w:rsid w:val="001728ED"/>
    <w:rsid w:val="0019630D"/>
    <w:rsid w:val="001C59C8"/>
    <w:rsid w:val="001F2925"/>
    <w:rsid w:val="002051EF"/>
    <w:rsid w:val="00230080"/>
    <w:rsid w:val="00231A82"/>
    <w:rsid w:val="00241A18"/>
    <w:rsid w:val="00244710"/>
    <w:rsid w:val="00252F5B"/>
    <w:rsid w:val="002815CF"/>
    <w:rsid w:val="00281A98"/>
    <w:rsid w:val="002925B8"/>
    <w:rsid w:val="002B46B0"/>
    <w:rsid w:val="002C40E9"/>
    <w:rsid w:val="002D199A"/>
    <w:rsid w:val="002F05B3"/>
    <w:rsid w:val="0030262D"/>
    <w:rsid w:val="00305345"/>
    <w:rsid w:val="00320B53"/>
    <w:rsid w:val="0032416C"/>
    <w:rsid w:val="00324A2C"/>
    <w:rsid w:val="00330A77"/>
    <w:rsid w:val="00344F7F"/>
    <w:rsid w:val="00353BF8"/>
    <w:rsid w:val="00374BCC"/>
    <w:rsid w:val="00392371"/>
    <w:rsid w:val="003D6844"/>
    <w:rsid w:val="00430709"/>
    <w:rsid w:val="00432F05"/>
    <w:rsid w:val="00435582"/>
    <w:rsid w:val="0046702D"/>
    <w:rsid w:val="00470955"/>
    <w:rsid w:val="004762D7"/>
    <w:rsid w:val="00481235"/>
    <w:rsid w:val="004A280B"/>
    <w:rsid w:val="004A6518"/>
    <w:rsid w:val="004C1B39"/>
    <w:rsid w:val="004C4254"/>
    <w:rsid w:val="004D57C9"/>
    <w:rsid w:val="004E557E"/>
    <w:rsid w:val="00507C7B"/>
    <w:rsid w:val="00521F84"/>
    <w:rsid w:val="00535898"/>
    <w:rsid w:val="00551AB5"/>
    <w:rsid w:val="00561147"/>
    <w:rsid w:val="00566AF6"/>
    <w:rsid w:val="00570CFA"/>
    <w:rsid w:val="005831CC"/>
    <w:rsid w:val="00586949"/>
    <w:rsid w:val="005A6C31"/>
    <w:rsid w:val="005B74DD"/>
    <w:rsid w:val="005C215B"/>
    <w:rsid w:val="005E06FF"/>
    <w:rsid w:val="005F45B7"/>
    <w:rsid w:val="00604A36"/>
    <w:rsid w:val="00606A0B"/>
    <w:rsid w:val="0063286D"/>
    <w:rsid w:val="006507A3"/>
    <w:rsid w:val="0065159F"/>
    <w:rsid w:val="0068321E"/>
    <w:rsid w:val="006C12E9"/>
    <w:rsid w:val="006C278E"/>
    <w:rsid w:val="006C4BE3"/>
    <w:rsid w:val="006D1484"/>
    <w:rsid w:val="006F242E"/>
    <w:rsid w:val="006F32E8"/>
    <w:rsid w:val="00701D0A"/>
    <w:rsid w:val="00725709"/>
    <w:rsid w:val="00741FA1"/>
    <w:rsid w:val="007424F0"/>
    <w:rsid w:val="0075678E"/>
    <w:rsid w:val="00780930"/>
    <w:rsid w:val="0079545E"/>
    <w:rsid w:val="007A4E2B"/>
    <w:rsid w:val="007C5857"/>
    <w:rsid w:val="007D2779"/>
    <w:rsid w:val="007F4B3A"/>
    <w:rsid w:val="007F54C5"/>
    <w:rsid w:val="007F6CA2"/>
    <w:rsid w:val="00800161"/>
    <w:rsid w:val="008206D2"/>
    <w:rsid w:val="008362A6"/>
    <w:rsid w:val="00842485"/>
    <w:rsid w:val="008515B7"/>
    <w:rsid w:val="008538A8"/>
    <w:rsid w:val="00865E17"/>
    <w:rsid w:val="00867183"/>
    <w:rsid w:val="00871F2F"/>
    <w:rsid w:val="008741B8"/>
    <w:rsid w:val="00892AEF"/>
    <w:rsid w:val="008A4347"/>
    <w:rsid w:val="008B304A"/>
    <w:rsid w:val="008B3693"/>
    <w:rsid w:val="008C211D"/>
    <w:rsid w:val="008E2F2E"/>
    <w:rsid w:val="008F577D"/>
    <w:rsid w:val="0091479B"/>
    <w:rsid w:val="00915132"/>
    <w:rsid w:val="009151F8"/>
    <w:rsid w:val="009244CB"/>
    <w:rsid w:val="00941EEA"/>
    <w:rsid w:val="00976055"/>
    <w:rsid w:val="009801EB"/>
    <w:rsid w:val="00984CAC"/>
    <w:rsid w:val="009864B3"/>
    <w:rsid w:val="0098681C"/>
    <w:rsid w:val="00986DC5"/>
    <w:rsid w:val="009A02D2"/>
    <w:rsid w:val="009A70F6"/>
    <w:rsid w:val="009C2667"/>
    <w:rsid w:val="009C69F8"/>
    <w:rsid w:val="009F679B"/>
    <w:rsid w:val="009F7CF6"/>
    <w:rsid w:val="00A01EB6"/>
    <w:rsid w:val="00A033D6"/>
    <w:rsid w:val="00A036D9"/>
    <w:rsid w:val="00A07A13"/>
    <w:rsid w:val="00A22C6D"/>
    <w:rsid w:val="00A41F52"/>
    <w:rsid w:val="00A52258"/>
    <w:rsid w:val="00A54D79"/>
    <w:rsid w:val="00A614AC"/>
    <w:rsid w:val="00A62748"/>
    <w:rsid w:val="00A97925"/>
    <w:rsid w:val="00AB45D9"/>
    <w:rsid w:val="00AC4636"/>
    <w:rsid w:val="00AD5539"/>
    <w:rsid w:val="00AF7330"/>
    <w:rsid w:val="00B07C61"/>
    <w:rsid w:val="00B110C2"/>
    <w:rsid w:val="00B20661"/>
    <w:rsid w:val="00B26C84"/>
    <w:rsid w:val="00B5472D"/>
    <w:rsid w:val="00B56DF7"/>
    <w:rsid w:val="00B57349"/>
    <w:rsid w:val="00B8513B"/>
    <w:rsid w:val="00B91F53"/>
    <w:rsid w:val="00B97AAE"/>
    <w:rsid w:val="00BA2155"/>
    <w:rsid w:val="00BD308E"/>
    <w:rsid w:val="00BE353B"/>
    <w:rsid w:val="00BF6F9A"/>
    <w:rsid w:val="00C03E2E"/>
    <w:rsid w:val="00C06A48"/>
    <w:rsid w:val="00C135D4"/>
    <w:rsid w:val="00C22ACB"/>
    <w:rsid w:val="00C47478"/>
    <w:rsid w:val="00C7247E"/>
    <w:rsid w:val="00C866AD"/>
    <w:rsid w:val="00C9021F"/>
    <w:rsid w:val="00C93CD4"/>
    <w:rsid w:val="00CA1519"/>
    <w:rsid w:val="00CB1EFF"/>
    <w:rsid w:val="00CC7E37"/>
    <w:rsid w:val="00CD447F"/>
    <w:rsid w:val="00CF0E09"/>
    <w:rsid w:val="00D13D23"/>
    <w:rsid w:val="00D559B8"/>
    <w:rsid w:val="00D93E9D"/>
    <w:rsid w:val="00DA79F2"/>
    <w:rsid w:val="00DB2642"/>
    <w:rsid w:val="00DB54C3"/>
    <w:rsid w:val="00DB5572"/>
    <w:rsid w:val="00E04C68"/>
    <w:rsid w:val="00E420A6"/>
    <w:rsid w:val="00E87904"/>
    <w:rsid w:val="00EA6C46"/>
    <w:rsid w:val="00EF202D"/>
    <w:rsid w:val="00F05472"/>
    <w:rsid w:val="00F1194F"/>
    <w:rsid w:val="00F50695"/>
    <w:rsid w:val="00F8169F"/>
    <w:rsid w:val="00F945C5"/>
    <w:rsid w:val="00FC79CB"/>
    <w:rsid w:val="00FF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7" type="connector" idref="#Connecteur droit avec flèche 68"/>
        <o:r id="V:Rule8" type="connector" idref="#_x0000_s1147"/>
        <o:r id="V:Rule9" type="connector" idref="#_x0000_s1146"/>
        <o:r id="V:Rule10" type="connector" idref="#Connecteur droit avec flèche 69"/>
        <o:r id="V:Rule11" type="connector" idref="#_x0000_s1140"/>
        <o:r id="V:Rule12" type="connector" idref="#_x0000_s1145"/>
      </o:rules>
      <o:regrouptable v:ext="edit">
        <o:entry new="1" old="0"/>
        <o:entry new="2" old="1"/>
      </o:regrouptable>
    </o:shapelayout>
  </w:shapeDefaults>
  <w:decimalSymbol w:val=","/>
  <w:listSeparator w:val=";"/>
  <w15:docId w15:val="{BE965DFE-AC85-4181-AC9D-5091DFD7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2E"/>
    <w:pPr>
      <w:spacing w:after="200" w:line="276" w:lineRule="auto"/>
      <w:jc w:val="both"/>
    </w:pPr>
    <w:rPr>
      <w:rFonts w:ascii="Arial" w:hAnsi="Arial"/>
      <w:szCs w:val="22"/>
    </w:rPr>
  </w:style>
  <w:style w:type="paragraph" w:styleId="Titre1">
    <w:name w:val="heading 1"/>
    <w:basedOn w:val="Normal"/>
    <w:next w:val="Normal"/>
    <w:link w:val="Titre1Car"/>
    <w:autoRedefine/>
    <w:qFormat/>
    <w:rsid w:val="002B46B0"/>
    <w:pPr>
      <w:keepNext/>
      <w:numPr>
        <w:numId w:val="10"/>
      </w:numPr>
      <w:tabs>
        <w:tab w:val="clear" w:pos="432"/>
      </w:tabs>
      <w:spacing w:after="120" w:line="240" w:lineRule="auto"/>
      <w:ind w:left="567" w:hanging="567"/>
      <w:jc w:val="left"/>
      <w:outlineLvl w:val="0"/>
    </w:pPr>
    <w:rPr>
      <w:b/>
      <w:bCs/>
      <w:caps/>
      <w:sz w:val="32"/>
      <w:szCs w:val="28"/>
      <w:u w:val="single"/>
    </w:rPr>
  </w:style>
  <w:style w:type="paragraph" w:styleId="Titre2">
    <w:name w:val="heading 2"/>
    <w:basedOn w:val="Normal"/>
    <w:next w:val="Normal"/>
    <w:link w:val="Titre2Car"/>
    <w:autoRedefine/>
    <w:qFormat/>
    <w:rsid w:val="000664C4"/>
    <w:pPr>
      <w:keepNext/>
      <w:numPr>
        <w:ilvl w:val="1"/>
        <w:numId w:val="10"/>
      </w:numPr>
      <w:tabs>
        <w:tab w:val="clear" w:pos="576"/>
        <w:tab w:val="num" w:pos="567"/>
      </w:tabs>
      <w:spacing w:after="120" w:line="240" w:lineRule="auto"/>
      <w:ind w:left="851" w:hanging="567"/>
      <w:jc w:val="left"/>
      <w:outlineLvl w:val="1"/>
    </w:pPr>
    <w:rPr>
      <w:b/>
      <w:bCs/>
      <w:caps/>
      <w:sz w:val="28"/>
      <w:szCs w:val="26"/>
      <w:u w:val="single"/>
    </w:rPr>
  </w:style>
  <w:style w:type="paragraph" w:styleId="Titre3">
    <w:name w:val="heading 3"/>
    <w:basedOn w:val="Normal"/>
    <w:next w:val="Normal"/>
    <w:link w:val="Titre3Car"/>
    <w:autoRedefine/>
    <w:qFormat/>
    <w:rsid w:val="008B3693"/>
    <w:pPr>
      <w:keepNext/>
      <w:keepLines/>
      <w:numPr>
        <w:ilvl w:val="2"/>
        <w:numId w:val="6"/>
      </w:numPr>
      <w:spacing w:before="200" w:after="120"/>
      <w:jc w:val="left"/>
      <w:outlineLvl w:val="2"/>
    </w:pPr>
    <w:rPr>
      <w:bCs/>
      <w:sz w:val="24"/>
    </w:rPr>
  </w:style>
  <w:style w:type="paragraph" w:styleId="Titre4">
    <w:name w:val="heading 4"/>
    <w:basedOn w:val="Normal"/>
    <w:next w:val="Normal"/>
    <w:link w:val="Titre4Car"/>
    <w:autoRedefine/>
    <w:qFormat/>
    <w:rsid w:val="008B3693"/>
    <w:pPr>
      <w:keepNext/>
      <w:keepLines/>
      <w:numPr>
        <w:ilvl w:val="3"/>
        <w:numId w:val="6"/>
      </w:numPr>
      <w:spacing w:before="200" w:after="120"/>
      <w:ind w:left="862" w:hanging="862"/>
      <w:jc w:val="left"/>
      <w:outlineLvl w:val="3"/>
    </w:pPr>
    <w:rPr>
      <w:bCs/>
      <w:iCs/>
    </w:rPr>
  </w:style>
  <w:style w:type="paragraph" w:styleId="Titre5">
    <w:name w:val="heading 5"/>
    <w:basedOn w:val="Normal"/>
    <w:next w:val="Normal"/>
    <w:link w:val="Titre5Car"/>
    <w:autoRedefine/>
    <w:qFormat/>
    <w:rsid w:val="008B3693"/>
    <w:pPr>
      <w:keepNext/>
      <w:keepLines/>
      <w:numPr>
        <w:ilvl w:val="4"/>
        <w:numId w:val="6"/>
      </w:numPr>
      <w:spacing w:before="200" w:after="120"/>
      <w:ind w:left="1009" w:hanging="1009"/>
      <w:jc w:val="left"/>
      <w:outlineLvl w:val="4"/>
    </w:pPr>
    <w:rPr>
      <w:i/>
    </w:rPr>
  </w:style>
  <w:style w:type="paragraph" w:styleId="Titre6">
    <w:name w:val="heading 6"/>
    <w:basedOn w:val="Normal"/>
    <w:next w:val="Normal"/>
    <w:link w:val="Titre6Car"/>
    <w:unhideWhenUsed/>
    <w:qFormat/>
    <w:rsid w:val="008741B8"/>
    <w:pPr>
      <w:keepNext/>
      <w:keepLines/>
      <w:numPr>
        <w:ilvl w:val="5"/>
        <w:numId w:val="6"/>
      </w:numPr>
      <w:spacing w:before="200" w:after="0"/>
      <w:outlineLvl w:val="5"/>
    </w:pPr>
    <w:rPr>
      <w:rFonts w:ascii="Cambria" w:hAnsi="Cambria"/>
      <w:i/>
      <w:iCs/>
      <w:color w:val="243F60"/>
    </w:rPr>
  </w:style>
  <w:style w:type="paragraph" w:styleId="Titre7">
    <w:name w:val="heading 7"/>
    <w:basedOn w:val="Normal"/>
    <w:next w:val="Normal"/>
    <w:link w:val="Titre7Car"/>
    <w:unhideWhenUsed/>
    <w:qFormat/>
    <w:rsid w:val="008741B8"/>
    <w:pPr>
      <w:keepNext/>
      <w:keepLines/>
      <w:numPr>
        <w:ilvl w:val="6"/>
        <w:numId w:val="6"/>
      </w:numPr>
      <w:spacing w:before="200" w:after="0"/>
      <w:outlineLvl w:val="6"/>
    </w:pPr>
    <w:rPr>
      <w:rFonts w:ascii="Cambria" w:hAnsi="Cambria"/>
      <w:i/>
      <w:iCs/>
      <w:color w:val="404040"/>
    </w:rPr>
  </w:style>
  <w:style w:type="paragraph" w:styleId="Titre8">
    <w:name w:val="heading 8"/>
    <w:basedOn w:val="Normal"/>
    <w:next w:val="Normal"/>
    <w:link w:val="Titre8Car"/>
    <w:unhideWhenUsed/>
    <w:qFormat/>
    <w:rsid w:val="008741B8"/>
    <w:pPr>
      <w:keepNext/>
      <w:keepLines/>
      <w:numPr>
        <w:ilvl w:val="7"/>
        <w:numId w:val="6"/>
      </w:numPr>
      <w:spacing w:before="200" w:after="0"/>
      <w:outlineLvl w:val="7"/>
    </w:pPr>
    <w:rPr>
      <w:rFonts w:ascii="Cambria" w:hAnsi="Cambria"/>
      <w:color w:val="404040"/>
      <w:szCs w:val="20"/>
    </w:rPr>
  </w:style>
  <w:style w:type="paragraph" w:styleId="Titre9">
    <w:name w:val="heading 9"/>
    <w:basedOn w:val="Normal"/>
    <w:next w:val="Normal"/>
    <w:link w:val="Titre9Car"/>
    <w:unhideWhenUsed/>
    <w:qFormat/>
    <w:rsid w:val="008741B8"/>
    <w:pPr>
      <w:keepNext/>
      <w:keepLines/>
      <w:numPr>
        <w:ilvl w:val="8"/>
        <w:numId w:val="6"/>
      </w:numPr>
      <w:spacing w:before="200" w:after="0"/>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46B0"/>
    <w:rPr>
      <w:rFonts w:ascii="Arial" w:hAnsi="Arial"/>
      <w:b/>
      <w:bCs/>
      <w:caps/>
      <w:sz w:val="32"/>
      <w:szCs w:val="28"/>
      <w:u w:val="single"/>
    </w:rPr>
  </w:style>
  <w:style w:type="character" w:customStyle="1" w:styleId="Titre2Car">
    <w:name w:val="Titre 2 Car"/>
    <w:basedOn w:val="Policepardfaut"/>
    <w:link w:val="Titre2"/>
    <w:rsid w:val="000664C4"/>
    <w:rPr>
      <w:rFonts w:ascii="Arial" w:hAnsi="Arial"/>
      <w:b/>
      <w:bCs/>
      <w:caps/>
      <w:sz w:val="28"/>
      <w:szCs w:val="26"/>
      <w:u w:val="single"/>
    </w:rPr>
  </w:style>
  <w:style w:type="character" w:customStyle="1" w:styleId="Titre3Car">
    <w:name w:val="Titre 3 Car"/>
    <w:basedOn w:val="Policepardfaut"/>
    <w:link w:val="Titre3"/>
    <w:uiPriority w:val="9"/>
    <w:rsid w:val="008B3693"/>
    <w:rPr>
      <w:rFonts w:ascii="Arial" w:eastAsia="Times New Roman" w:hAnsi="Arial" w:cs="Times New Roman"/>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imes New Roman" w:hAnsi="Arial" w:cs="Times New Roman"/>
      <w:bCs/>
      <w:iCs/>
      <w:sz w:val="20"/>
    </w:rPr>
  </w:style>
  <w:style w:type="character" w:customStyle="1" w:styleId="Titre5Car">
    <w:name w:val="Titre 5 Car"/>
    <w:basedOn w:val="Policepardfaut"/>
    <w:link w:val="Titre5"/>
    <w:uiPriority w:val="9"/>
    <w:rsid w:val="008B3693"/>
    <w:rPr>
      <w:rFonts w:ascii="Arial" w:eastAsia="Times New Roman" w:hAnsi="Arial" w:cs="Times New Roman"/>
      <w:i/>
      <w:sz w:val="20"/>
    </w:rPr>
  </w:style>
  <w:style w:type="character" w:customStyle="1" w:styleId="Titre6Car">
    <w:name w:val="Titre 6 Car"/>
    <w:basedOn w:val="Policepardfaut"/>
    <w:link w:val="Titre6"/>
    <w:uiPriority w:val="9"/>
    <w:rsid w:val="008741B8"/>
    <w:rPr>
      <w:rFonts w:ascii="Cambria" w:eastAsia="Times New Roman" w:hAnsi="Cambria" w:cs="Times New Roman"/>
      <w:i/>
      <w:iCs/>
      <w:color w:val="243F60"/>
      <w:sz w:val="20"/>
    </w:rPr>
  </w:style>
  <w:style w:type="character" w:customStyle="1" w:styleId="Titre7Car">
    <w:name w:val="Titre 7 Car"/>
    <w:basedOn w:val="Policepardfaut"/>
    <w:link w:val="Titre7"/>
    <w:uiPriority w:val="9"/>
    <w:semiHidden/>
    <w:rsid w:val="008741B8"/>
    <w:rPr>
      <w:rFonts w:ascii="Cambria" w:eastAsia="Times New Roman" w:hAnsi="Cambria" w:cs="Times New Roman"/>
      <w:i/>
      <w:iCs/>
      <w:color w:val="404040"/>
      <w:sz w:val="20"/>
    </w:rPr>
  </w:style>
  <w:style w:type="character" w:customStyle="1" w:styleId="Titre8Car">
    <w:name w:val="Titre 8 Car"/>
    <w:basedOn w:val="Policepardfaut"/>
    <w:link w:val="Titre8"/>
    <w:uiPriority w:val="9"/>
    <w:semiHidden/>
    <w:rsid w:val="008741B8"/>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8741B8"/>
    <w:rPr>
      <w:rFonts w:ascii="Cambria" w:eastAsia="Times New Roman" w:hAnsi="Cambria" w:cs="Times New Roman"/>
      <w:i/>
      <w:iCs/>
      <w:color w:val="404040"/>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u w:val="single"/>
    </w:rPr>
  </w:style>
  <w:style w:type="paragraph" w:styleId="TM6">
    <w:name w:val="toc 6"/>
    <w:basedOn w:val="Normal"/>
    <w:next w:val="Normal"/>
    <w:autoRedefine/>
    <w:uiPriority w:val="39"/>
    <w:unhideWhenUsed/>
    <w:rsid w:val="007F54C5"/>
    <w:pPr>
      <w:spacing w:after="0"/>
      <w:ind w:left="800"/>
      <w:jc w:val="left"/>
    </w:pPr>
    <w:rPr>
      <w:rFonts w:ascii="Calibri" w:hAnsi="Calibri"/>
      <w:szCs w:val="20"/>
    </w:rPr>
  </w:style>
  <w:style w:type="paragraph" w:styleId="TM7">
    <w:name w:val="toc 7"/>
    <w:basedOn w:val="Normal"/>
    <w:next w:val="Normal"/>
    <w:autoRedefine/>
    <w:uiPriority w:val="39"/>
    <w:unhideWhenUsed/>
    <w:rsid w:val="007F54C5"/>
    <w:pPr>
      <w:spacing w:after="0"/>
      <w:ind w:left="1000"/>
      <w:jc w:val="left"/>
    </w:pPr>
    <w:rPr>
      <w:rFonts w:ascii="Calibri" w:hAnsi="Calibri"/>
      <w:szCs w:val="20"/>
    </w:rPr>
  </w:style>
  <w:style w:type="paragraph" w:styleId="TM8">
    <w:name w:val="toc 8"/>
    <w:basedOn w:val="Normal"/>
    <w:next w:val="Normal"/>
    <w:autoRedefine/>
    <w:uiPriority w:val="39"/>
    <w:unhideWhenUsed/>
    <w:rsid w:val="007F54C5"/>
    <w:pPr>
      <w:spacing w:after="0"/>
      <w:ind w:left="1200"/>
      <w:jc w:val="left"/>
    </w:pPr>
    <w:rPr>
      <w:rFonts w:ascii="Calibri" w:hAnsi="Calibri"/>
      <w:szCs w:val="20"/>
    </w:rPr>
  </w:style>
  <w:style w:type="paragraph" w:styleId="TM9">
    <w:name w:val="toc 9"/>
    <w:basedOn w:val="Normal"/>
    <w:next w:val="Normal"/>
    <w:autoRedefine/>
    <w:uiPriority w:val="39"/>
    <w:unhideWhenUsed/>
    <w:rsid w:val="007F54C5"/>
    <w:pPr>
      <w:spacing w:after="0"/>
      <w:ind w:left="1400"/>
      <w:jc w:val="left"/>
    </w:pPr>
    <w:rPr>
      <w:rFonts w:ascii="Calibri" w:hAnsi="Calibri"/>
      <w:szCs w:val="20"/>
    </w:rPr>
  </w:style>
  <w:style w:type="paragraph" w:styleId="En-tte">
    <w:name w:val="header"/>
    <w:basedOn w:val="Normal"/>
    <w:link w:val="En-tteCar"/>
    <w:uiPriority w:val="99"/>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qFormat/>
    <w:rsid w:val="00C47478"/>
    <w:pPr>
      <w:numPr>
        <w:numId w:val="0"/>
      </w:numPr>
      <w:outlineLvl w:val="9"/>
    </w:pPr>
    <w:rPr>
      <w:rFonts w:ascii="Cambria" w:hAnsi="Cambria"/>
      <w:caps w:val="0"/>
      <w:color w:val="365F91"/>
      <w:sz w:val="28"/>
      <w:u w:val="none"/>
    </w:rPr>
  </w:style>
  <w:style w:type="table" w:styleId="Grilledutableau">
    <w:name w:val="Table Grid"/>
    <w:basedOn w:val="TableauNormal"/>
    <w:uiPriority w:val="59"/>
    <w:rsid w:val="0075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win term"/>
    <w:uiPriority w:val="19"/>
    <w:qFormat/>
    <w:rsid w:val="00741FA1"/>
    <w:rPr>
      <w:rFonts w:ascii="DejaVu Sans Mono" w:hAnsi="DejaVu Sans Mono"/>
      <w:i w:val="0"/>
      <w:iCs/>
      <w:color w:val="FFFFFF"/>
      <w:sz w:val="20"/>
      <w:bdr w:val="none" w:sz="0" w:space="0" w:color="auto"/>
      <w:shd w:val="solid" w:color="auto" w:fill="000000"/>
    </w:rPr>
  </w:style>
  <w:style w:type="paragraph" w:customStyle="1" w:styleId="code">
    <w:name w:val="code"/>
    <w:basedOn w:val="Normal"/>
    <w:autoRedefine/>
    <w:qFormat/>
    <w:rsid w:val="005B74DD"/>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Retraitcorpsdetexte3">
    <w:name w:val="Body Text Indent 3"/>
    <w:basedOn w:val="Normal"/>
    <w:link w:val="Retraitcorpsdetexte3Car"/>
    <w:semiHidden/>
    <w:rsid w:val="00F8169F"/>
    <w:pPr>
      <w:spacing w:after="0" w:line="240" w:lineRule="auto"/>
      <w:ind w:left="284"/>
      <w:jc w:val="left"/>
    </w:pPr>
    <w:rPr>
      <w:rFonts w:ascii="Times New Roman" w:hAnsi="Times New Roman"/>
      <w:sz w:val="24"/>
      <w:szCs w:val="24"/>
    </w:rPr>
  </w:style>
  <w:style w:type="character" w:customStyle="1" w:styleId="Retraitcorpsdetexte3Car">
    <w:name w:val="Retrait corps de texte 3 Car"/>
    <w:basedOn w:val="Policepardfaut"/>
    <w:link w:val="Retraitcorpsdetexte3"/>
    <w:semiHidden/>
    <w:rsid w:val="00F8169F"/>
    <w:rPr>
      <w:rFonts w:ascii="Times New Roman" w:eastAsia="Times New Roman" w:hAnsi="Times New Roman" w:cs="Times New Roman"/>
      <w:sz w:val="24"/>
      <w:szCs w:val="24"/>
    </w:rPr>
  </w:style>
  <w:style w:type="paragraph" w:customStyle="1" w:styleId="puce2">
    <w:name w:val="puce2"/>
    <w:basedOn w:val="Normal"/>
    <w:rsid w:val="00F8169F"/>
    <w:pPr>
      <w:keepNext/>
      <w:numPr>
        <w:numId w:val="13"/>
      </w:numPr>
      <w:overflowPunct w:val="0"/>
      <w:autoSpaceDE w:val="0"/>
      <w:autoSpaceDN w:val="0"/>
      <w:adjustRightInd w:val="0"/>
      <w:spacing w:after="60" w:line="240" w:lineRule="auto"/>
      <w:jc w:val="left"/>
      <w:textAlignment w:val="baseline"/>
    </w:pPr>
    <w:rPr>
      <w:rFonts w:ascii="France" w:hAnsi="France"/>
      <w:b/>
      <w:kern w:val="28"/>
      <w:sz w:val="32"/>
      <w:szCs w:val="20"/>
    </w:rPr>
  </w:style>
  <w:style w:type="paragraph" w:styleId="Corpsdetexte">
    <w:name w:val="Body Text"/>
    <w:basedOn w:val="Normal"/>
    <w:link w:val="CorpsdetexteCar"/>
    <w:uiPriority w:val="99"/>
    <w:semiHidden/>
    <w:unhideWhenUsed/>
    <w:rsid w:val="008C211D"/>
    <w:pPr>
      <w:spacing w:after="120"/>
    </w:pPr>
  </w:style>
  <w:style w:type="character" w:customStyle="1" w:styleId="CorpsdetexteCar">
    <w:name w:val="Corps de texte Car"/>
    <w:basedOn w:val="Policepardfaut"/>
    <w:link w:val="Corpsdetexte"/>
    <w:uiPriority w:val="99"/>
    <w:semiHidden/>
    <w:rsid w:val="008C211D"/>
    <w:rPr>
      <w:rFonts w:ascii="Arial" w:hAnsi="Arial"/>
      <w:sz w:val="20"/>
    </w:rPr>
  </w:style>
  <w:style w:type="paragraph" w:customStyle="1" w:styleId="puce3">
    <w:name w:val="puce3"/>
    <w:basedOn w:val="Normal"/>
    <w:rsid w:val="008C211D"/>
    <w:pPr>
      <w:overflowPunct w:val="0"/>
      <w:autoSpaceDE w:val="0"/>
      <w:autoSpaceDN w:val="0"/>
      <w:adjustRightInd w:val="0"/>
      <w:spacing w:after="0" w:line="240" w:lineRule="auto"/>
      <w:ind w:left="283" w:hanging="283"/>
      <w:jc w:val="left"/>
      <w:textAlignment w:val="baseline"/>
    </w:pPr>
    <w:rPr>
      <w:rFonts w:ascii="Times New Roman" w:hAnsi="Times New Roman"/>
      <w:sz w:val="24"/>
      <w:szCs w:val="20"/>
    </w:rPr>
  </w:style>
  <w:style w:type="paragraph" w:styleId="NormalWeb">
    <w:name w:val="Normal (Web)"/>
    <w:basedOn w:val="Normal"/>
    <w:uiPriority w:val="99"/>
    <w:semiHidden/>
    <w:unhideWhenUsed/>
    <w:rsid w:val="00551AB5"/>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9415">
      <w:bodyDiv w:val="1"/>
      <w:marLeft w:val="0"/>
      <w:marRight w:val="0"/>
      <w:marTop w:val="0"/>
      <w:marBottom w:val="0"/>
      <w:divBdr>
        <w:top w:val="none" w:sz="0" w:space="0" w:color="auto"/>
        <w:left w:val="none" w:sz="0" w:space="0" w:color="auto"/>
        <w:bottom w:val="none" w:sz="0" w:space="0" w:color="auto"/>
        <w:right w:val="none" w:sz="0" w:space="0" w:color="auto"/>
      </w:divBdr>
    </w:div>
    <w:div w:id="811599101">
      <w:bodyDiv w:val="1"/>
      <w:marLeft w:val="0"/>
      <w:marRight w:val="0"/>
      <w:marTop w:val="0"/>
      <w:marBottom w:val="0"/>
      <w:divBdr>
        <w:top w:val="none" w:sz="0" w:space="0" w:color="auto"/>
        <w:left w:val="none" w:sz="0" w:space="0" w:color="auto"/>
        <w:bottom w:val="none" w:sz="0" w:space="0" w:color="auto"/>
        <w:right w:val="none" w:sz="0" w:space="0" w:color="auto"/>
      </w:divBdr>
    </w:div>
    <w:div w:id="1017579502">
      <w:bodyDiv w:val="1"/>
      <w:marLeft w:val="0"/>
      <w:marRight w:val="0"/>
      <w:marTop w:val="0"/>
      <w:marBottom w:val="0"/>
      <w:divBdr>
        <w:top w:val="none" w:sz="0" w:space="0" w:color="auto"/>
        <w:left w:val="none" w:sz="0" w:space="0" w:color="auto"/>
        <w:bottom w:val="none" w:sz="0" w:space="0" w:color="auto"/>
        <w:right w:val="none" w:sz="0" w:space="0" w:color="auto"/>
      </w:divBdr>
    </w:div>
    <w:div w:id="1507286001">
      <w:bodyDiv w:val="1"/>
      <w:marLeft w:val="0"/>
      <w:marRight w:val="0"/>
      <w:marTop w:val="0"/>
      <w:marBottom w:val="0"/>
      <w:divBdr>
        <w:top w:val="none" w:sz="0" w:space="0" w:color="auto"/>
        <w:left w:val="none" w:sz="0" w:space="0" w:color="auto"/>
        <w:bottom w:val="none" w:sz="0" w:space="0" w:color="auto"/>
        <w:right w:val="none" w:sz="0" w:space="0" w:color="auto"/>
      </w:divBdr>
    </w:div>
    <w:div w:id="20617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ppData\Roaming\Microsoft\Templates\ERM_F2_2_Installation_B.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BB5D-5968-4633-8875-9F9FE32B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ERM_F2_2_Installation_B.dotm</Template>
  <TotalTime>27</TotalTime>
  <Pages>5</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DTXX100000XAF22Installation</vt:lpstr>
    </vt:vector>
  </TitlesOfParts>
  <Company>Microsoft</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DTXX100000XAF22Installation</dc:title>
  <dc:creator>BA</dc:creator>
  <cp:keywords>Kit Fibre optique FF10/FF15</cp:keywords>
  <cp:lastModifiedBy>MG</cp:lastModifiedBy>
  <cp:revision>7</cp:revision>
  <cp:lastPrinted>2017-08-17T13:31:00Z</cp:lastPrinted>
  <dcterms:created xsi:type="dcterms:W3CDTF">2015-10-28T13:33:00Z</dcterms:created>
  <dcterms:modified xsi:type="dcterms:W3CDTF">2017-08-17T13:31:00Z</dcterms:modified>
  <cp:category>F2.2 - Installation</cp:category>
</cp:coreProperties>
</file>