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2CA" w:rsidRDefault="004F12A4">
      <w:pPr>
        <w:spacing w:after="500"/>
        <w:jc w:val="center"/>
      </w:pPr>
      <w:r>
        <w:rPr>
          <w:rFonts w:ascii="Verdana" w:hAnsi="Verdana" w:cs="Verdana"/>
          <w:b/>
          <w:sz w:val="32"/>
          <w:szCs w:val="32"/>
          <w:u w:val="single"/>
        </w:rPr>
        <w:t>- Chambre d'hôtel éco-innovante - TP13 - Certification de la liaison optique -</w:t>
      </w:r>
    </w:p>
    <w:p w:rsidR="00F822CA" w:rsidRDefault="004F12A4">
      <w:pPr>
        <w:spacing w:after="300"/>
      </w:pPr>
      <w:r>
        <w:t>Bac Pro Systèmes Numériques Niveau : Terminale Bac Pro Créé le : 20/05/2018</w:t>
      </w:r>
    </w:p>
    <w:p w:rsidR="004F12A4" w:rsidRDefault="004F12A4" w:rsidP="004F12A4">
      <w:pPr>
        <w:spacing w:after="120" w:line="240" w:lineRule="auto"/>
        <w:rPr>
          <w:rStyle w:val="titresection"/>
        </w:rPr>
      </w:pPr>
      <w:r>
        <w:rPr>
          <w:rStyle w:val="titresection"/>
        </w:rPr>
        <w:t>Description du contexte/Mise en situation professionnelle :</w:t>
      </w:r>
    </w:p>
    <w:p w:rsidR="00F822CA" w:rsidRDefault="004F12A4">
      <w:pPr>
        <w:spacing w:after="300"/>
      </w:pPr>
      <w:r>
        <w:t xml:space="preserve">L'Hôtel du </w:t>
      </w:r>
      <w:proofErr w:type="spellStart"/>
      <w:r>
        <w:t>Contentin</w:t>
      </w:r>
      <w:proofErr w:type="spellEnd"/>
      <w:r>
        <w:t xml:space="preserve"> a fait appel à la société DOMOTIQUE 3000 pour la rénovation "technologique" des chambres. Entre autres activités à réaliser, Il y a la mise en service d'une liaison fibre optique par chambre pour pouvoir offrir une solution très haut débit.  Vous avez raccordé une chambre. Il faut maintenant certifier les liaisons optiques.  </w:t>
      </w:r>
    </w:p>
    <w:p w:rsidR="004F12A4" w:rsidRDefault="004F12A4" w:rsidP="004F12A4">
      <w:pPr>
        <w:spacing w:after="120" w:line="240" w:lineRule="auto"/>
        <w:rPr>
          <w:rStyle w:val="titresection"/>
        </w:rPr>
      </w:pPr>
      <w:r>
        <w:rPr>
          <w:rStyle w:val="titresection"/>
        </w:rPr>
        <w:t>Problématique professionnelle :</w:t>
      </w:r>
    </w:p>
    <w:p w:rsidR="004F12A4" w:rsidRDefault="004F12A4" w:rsidP="004F12A4">
      <w:pPr>
        <w:spacing w:after="0" w:line="240" w:lineRule="auto"/>
      </w:pPr>
      <w:r>
        <w:t xml:space="preserve">En tant que Technicien, vous aller être appelé à : </w:t>
      </w:r>
    </w:p>
    <w:p w:rsidR="004F12A4" w:rsidRDefault="004F12A4" w:rsidP="004F12A4">
      <w:pPr>
        <w:spacing w:after="0" w:line="240" w:lineRule="auto"/>
        <w:ind w:left="284"/>
      </w:pPr>
      <w:r>
        <w:t xml:space="preserve"> -</w:t>
      </w:r>
      <w:r>
        <w:tab/>
        <w:t>Tester et certifier les liaisons optiques câblées,</w:t>
      </w:r>
    </w:p>
    <w:p w:rsidR="004F12A4" w:rsidRDefault="004F12A4" w:rsidP="004F12A4">
      <w:pPr>
        <w:spacing w:after="0" w:line="240" w:lineRule="auto"/>
        <w:ind w:left="284"/>
      </w:pPr>
      <w:r>
        <w:t xml:space="preserve"> -</w:t>
      </w:r>
      <w:r>
        <w:tab/>
        <w:t>Interpréter les résultats pour valider les liaisons,</w:t>
      </w:r>
    </w:p>
    <w:p w:rsidR="004F12A4" w:rsidRDefault="004F12A4" w:rsidP="004F12A4">
      <w:pPr>
        <w:spacing w:after="0" w:line="240" w:lineRule="auto"/>
        <w:ind w:left="284"/>
      </w:pPr>
      <w:r>
        <w:t xml:space="preserve"> -</w:t>
      </w:r>
      <w:r>
        <w:tab/>
        <w:t>Mettre en service la nouvelle installation,</w:t>
      </w:r>
    </w:p>
    <w:p w:rsidR="00F822CA" w:rsidRDefault="004F12A4" w:rsidP="004F12A4">
      <w:pPr>
        <w:spacing w:after="0" w:line="240" w:lineRule="auto"/>
        <w:ind w:left="284"/>
      </w:pPr>
      <w:r>
        <w:t xml:space="preserve"> -</w:t>
      </w:r>
      <w:r>
        <w:tab/>
        <w:t xml:space="preserve">Procéder à la livraison des travaux.  </w:t>
      </w:r>
    </w:p>
    <w:p w:rsidR="004F12A4" w:rsidRDefault="004F12A4" w:rsidP="004F12A4">
      <w:pPr>
        <w:spacing w:after="0" w:line="240" w:lineRule="auto"/>
        <w:ind w:left="284"/>
      </w:pPr>
    </w:p>
    <w:p w:rsidR="004F12A4" w:rsidRDefault="004F12A4" w:rsidP="004F12A4">
      <w:pPr>
        <w:spacing w:after="120" w:line="240" w:lineRule="auto"/>
        <w:rPr>
          <w:rStyle w:val="titresection"/>
        </w:rPr>
      </w:pPr>
      <w:r>
        <w:rPr>
          <w:rStyle w:val="titresection"/>
        </w:rPr>
        <w:t>Ressources, matériels et/ou logiciels utilisés :</w:t>
      </w:r>
    </w:p>
    <w:p w:rsidR="00F822CA" w:rsidRDefault="004F12A4">
      <w:pPr>
        <w:spacing w:after="300"/>
      </w:pPr>
      <w:r>
        <w:t xml:space="preserve">Kit de photométrie avec jarretières adaptées. Stylo optique. PC. DTR activités 11 12 13 </w:t>
      </w:r>
    </w:p>
    <w:p w:rsidR="004F12A4" w:rsidRDefault="004F12A4" w:rsidP="004F12A4">
      <w:pPr>
        <w:spacing w:after="120" w:line="240" w:lineRule="auto"/>
        <w:rPr>
          <w:rStyle w:val="titresection"/>
        </w:rPr>
      </w:pPr>
      <w:r>
        <w:rPr>
          <w:rStyle w:val="titresection"/>
        </w:rPr>
        <w:t>Liens associés à ce scénario :</w:t>
      </w:r>
    </w:p>
    <w:p w:rsidR="00F822CA" w:rsidRDefault="004F12A4">
      <w:pPr>
        <w:spacing w:after="300"/>
      </w:pPr>
      <w:r>
        <w:t xml:space="preserve">- </w:t>
      </w:r>
    </w:p>
    <w:p w:rsidR="004F12A4" w:rsidRDefault="004F12A4" w:rsidP="004F12A4">
      <w:pPr>
        <w:spacing w:after="120" w:line="240" w:lineRule="auto"/>
        <w:rPr>
          <w:rStyle w:val="titresection"/>
        </w:rPr>
      </w:pPr>
      <w:r>
        <w:rPr>
          <w:rStyle w:val="titresection"/>
        </w:rPr>
        <w:t>Espace de formation :</w:t>
      </w:r>
    </w:p>
    <w:p w:rsidR="00F822CA" w:rsidRDefault="004F12A4">
      <w:pPr>
        <w:spacing w:after="300"/>
      </w:pPr>
      <w:r>
        <w:t xml:space="preserve">La cellule DMS et la salle de TP </w:t>
      </w:r>
    </w:p>
    <w:p w:rsidR="00F822CA" w:rsidRDefault="004F12A4" w:rsidP="004F12A4">
      <w:pPr>
        <w:spacing w:after="120" w:line="240" w:lineRule="auto"/>
        <w:rPr>
          <w:rStyle w:val="titresection"/>
        </w:rPr>
      </w:pPr>
      <w:r>
        <w:rPr>
          <w:rStyle w:val="titresection"/>
        </w:rPr>
        <w:t xml:space="preserve">Fichiers associés : </w:t>
      </w:r>
    </w:p>
    <w:p w:rsidR="004F12A4" w:rsidRDefault="004F12A4">
      <w:pPr>
        <w:spacing w:after="300"/>
      </w:pPr>
      <w:r w:rsidRPr="004F12A4">
        <w:rPr>
          <w:b/>
        </w:rPr>
        <w:t>-</w:t>
      </w:r>
    </w:p>
    <w:p w:rsidR="00F822CA" w:rsidRDefault="004F12A4">
      <w:r>
        <w:rPr>
          <w:rStyle w:val="titresection"/>
        </w:rPr>
        <w:t>Liste des tâches métier :</w:t>
      </w:r>
    </w:p>
    <w:p w:rsidR="00F822CA" w:rsidRDefault="004F12A4">
      <w:pPr>
        <w:numPr>
          <w:ilvl w:val="0"/>
          <w:numId w:val="3"/>
        </w:numPr>
      </w:pPr>
      <w:r>
        <w:t>A 1-1=A 1-1 : préparation des opérations.</w:t>
      </w:r>
    </w:p>
    <w:p w:rsidR="00F822CA" w:rsidRDefault="004F12A4">
      <w:pPr>
        <w:numPr>
          <w:ilvl w:val="0"/>
          <w:numId w:val="3"/>
        </w:numPr>
      </w:pPr>
      <w:r>
        <w:t>A 2-1=A 2-1 : participation à la préparation sur le site d'installation.</w:t>
      </w:r>
    </w:p>
    <w:p w:rsidR="00F822CA" w:rsidRDefault="004F12A4">
      <w:pPr>
        <w:numPr>
          <w:ilvl w:val="0"/>
          <w:numId w:val="3"/>
        </w:numPr>
      </w:pPr>
      <w:r>
        <w:t>A 2-2=A 2-2 : identification des éléments (appareils et matériels), des conducteurs et des supports de transmission et d'énergie.</w:t>
      </w:r>
    </w:p>
    <w:p w:rsidR="00F822CA" w:rsidRDefault="004F12A4">
      <w:pPr>
        <w:numPr>
          <w:ilvl w:val="0"/>
          <w:numId w:val="3"/>
        </w:numPr>
      </w:pPr>
      <w:r>
        <w:t>A 2-4=A 2-4 : implantation, pose des appareillages et équipements d'interconnexion.</w:t>
      </w:r>
    </w:p>
    <w:p w:rsidR="00F822CA" w:rsidRDefault="004F12A4">
      <w:pPr>
        <w:numPr>
          <w:ilvl w:val="0"/>
          <w:numId w:val="3"/>
        </w:numPr>
      </w:pPr>
      <w:bookmarkStart w:id="0" w:name="_GoBack"/>
      <w:r>
        <w:t>A 2-6=A 2-6 : test et validation des supports de transmission et d'énergie.</w:t>
      </w:r>
    </w:p>
    <w:bookmarkEnd w:id="0"/>
    <w:p w:rsidR="000F1ACB" w:rsidRDefault="000F1ACB">
      <w:pPr>
        <w:numPr>
          <w:ilvl w:val="0"/>
          <w:numId w:val="3"/>
        </w:numPr>
      </w:pPr>
      <w:r>
        <w:t>A 2-7=A 2-7 : mise en place, configuration, paramétrage, test, validation et mise en service des appareils, matériels et logiciels.</w:t>
      </w:r>
    </w:p>
    <w:p w:rsidR="00F822CA" w:rsidRDefault="004F12A4">
      <w:pPr>
        <w:numPr>
          <w:ilvl w:val="0"/>
          <w:numId w:val="3"/>
        </w:numPr>
      </w:pPr>
      <w:r>
        <w:t>A 3-2 : maintenance corrective et/ou curative sur site ou à distance.</w:t>
      </w:r>
    </w:p>
    <w:p w:rsidR="000F1ACB" w:rsidRDefault="000F1ACB">
      <w:pPr>
        <w:numPr>
          <w:ilvl w:val="0"/>
          <w:numId w:val="3"/>
        </w:numPr>
      </w:pPr>
      <w:r>
        <w:t>A 4-1=A 3-1 : participation à la gestion de son activité</w:t>
      </w:r>
      <w:r>
        <w:t>.</w:t>
      </w:r>
    </w:p>
    <w:p w:rsidR="00F822CA" w:rsidRDefault="004F12A4">
      <w:pPr>
        <w:numPr>
          <w:ilvl w:val="0"/>
          <w:numId w:val="3"/>
        </w:numPr>
      </w:pPr>
      <w:r>
        <w:t>A 4-2=A 3-2 : actualisation de ses connaissances et mise à jour de la documentation.</w:t>
      </w:r>
    </w:p>
    <w:p w:rsidR="00F822CA" w:rsidRDefault="00F822CA" w:rsidP="000F1ACB">
      <w:pPr>
        <w:ind w:left="720"/>
      </w:pPr>
    </w:p>
    <w:p w:rsidR="00F822CA" w:rsidRDefault="00F822CA">
      <w:pPr>
        <w:spacing w:after="300"/>
      </w:pPr>
    </w:p>
    <w:p w:rsidR="00F822CA" w:rsidRDefault="004F12A4">
      <w:r>
        <w:rPr>
          <w:rStyle w:val="titresection"/>
        </w:rPr>
        <w:t>Liste des compétences :</w:t>
      </w:r>
    </w:p>
    <w:p w:rsidR="00F822CA" w:rsidRDefault="004F12A4">
      <w:pPr>
        <w:numPr>
          <w:ilvl w:val="0"/>
          <w:numId w:val="8"/>
        </w:numPr>
      </w:pPr>
      <w:r>
        <w:rPr>
          <w:b/>
        </w:rPr>
        <w:t>C2-1 Faire un bilan de l'existant et recueillir les informations relatives à l'exploitation et aux caractéristiques des matériels de l'installation.</w:t>
      </w:r>
    </w:p>
    <w:p w:rsidR="00F822CA" w:rsidRDefault="004F12A4">
      <w:pPr>
        <w:numPr>
          <w:ilvl w:val="0"/>
          <w:numId w:val="3"/>
        </w:numPr>
      </w:pPr>
      <w:r>
        <w:t>Les traces d'échange entre équipements sont exploitées</w:t>
      </w:r>
    </w:p>
    <w:p w:rsidR="00F822CA" w:rsidRDefault="004F12A4">
      <w:pPr>
        <w:numPr>
          <w:ilvl w:val="1"/>
          <w:numId w:val="3"/>
        </w:numPr>
      </w:pPr>
      <w:r>
        <w:rPr>
          <w:i/>
          <w:iCs/>
        </w:rPr>
        <w:t>Les connecteurs associés sont identifiés : Soit avec l'annexe 2 du TP11, soit avec le stylo optique</w:t>
      </w:r>
    </w:p>
    <w:p w:rsidR="00F822CA" w:rsidRDefault="004F12A4">
      <w:pPr>
        <w:numPr>
          <w:ilvl w:val="0"/>
          <w:numId w:val="8"/>
        </w:numPr>
      </w:pPr>
      <w:r>
        <w:rPr>
          <w:b/>
        </w:rPr>
        <w:t>C2-2 Analyser le fonctionnement de l'installation actuelle ou de l'équipement en vue de l'intervention.</w:t>
      </w:r>
    </w:p>
    <w:p w:rsidR="00F822CA" w:rsidRDefault="004F12A4">
      <w:pPr>
        <w:numPr>
          <w:ilvl w:val="0"/>
          <w:numId w:val="3"/>
        </w:numPr>
      </w:pPr>
      <w:r>
        <w:t>Les besoins du client auxquels devrait répondre l'installation sont listés</w:t>
      </w:r>
    </w:p>
    <w:p w:rsidR="00F822CA" w:rsidRDefault="004F12A4">
      <w:pPr>
        <w:numPr>
          <w:ilvl w:val="1"/>
          <w:numId w:val="3"/>
        </w:numPr>
      </w:pPr>
      <w:r>
        <w:rPr>
          <w:i/>
          <w:iCs/>
        </w:rPr>
        <w:t>Le lien est fait avec les valeurs théoriques attendues</w:t>
      </w:r>
    </w:p>
    <w:p w:rsidR="00F822CA" w:rsidRDefault="004F12A4">
      <w:pPr>
        <w:numPr>
          <w:ilvl w:val="0"/>
          <w:numId w:val="3"/>
        </w:numPr>
      </w:pPr>
      <w:r>
        <w:t>L'analyse fonctionnelle de(s) (l'</w:t>
      </w:r>
      <w:proofErr w:type="gramStart"/>
      <w:r>
        <w:t>)équipement</w:t>
      </w:r>
      <w:proofErr w:type="gramEnd"/>
      <w:r>
        <w:t>(s) est réalisée</w:t>
      </w:r>
    </w:p>
    <w:p w:rsidR="00F822CA" w:rsidRDefault="004F12A4">
      <w:pPr>
        <w:numPr>
          <w:ilvl w:val="1"/>
          <w:numId w:val="3"/>
        </w:numPr>
      </w:pPr>
      <w:r>
        <w:rPr>
          <w:i/>
          <w:iCs/>
        </w:rPr>
        <w:t>En cas de dysfonctionnement de l'ensemble, la liaison physique est, elle, correctement identifiée</w:t>
      </w:r>
    </w:p>
    <w:p w:rsidR="00F822CA" w:rsidRDefault="004F12A4">
      <w:pPr>
        <w:numPr>
          <w:ilvl w:val="0"/>
          <w:numId w:val="3"/>
        </w:numPr>
      </w:pPr>
      <w:r>
        <w:t>Des solutions techniques adéquates sont proposées</w:t>
      </w:r>
    </w:p>
    <w:p w:rsidR="00F822CA" w:rsidRDefault="004F12A4">
      <w:pPr>
        <w:numPr>
          <w:ilvl w:val="1"/>
          <w:numId w:val="3"/>
        </w:numPr>
      </w:pPr>
      <w:r>
        <w:rPr>
          <w:i/>
          <w:iCs/>
        </w:rPr>
        <w:t>Si nécessaire : des corrections simples sont appliquées</w:t>
      </w:r>
    </w:p>
    <w:p w:rsidR="00F822CA" w:rsidRDefault="004F12A4">
      <w:pPr>
        <w:numPr>
          <w:ilvl w:val="0"/>
          <w:numId w:val="8"/>
        </w:numPr>
      </w:pPr>
      <w:r>
        <w:rPr>
          <w:b/>
        </w:rPr>
        <w:t>C4-2=C2-1 Repérer les supports de transmission et d'énergie, implanter, câbler, raccorder les appareillages et les équipements d'interconnexion.</w:t>
      </w:r>
    </w:p>
    <w:p w:rsidR="00F822CA" w:rsidRDefault="004F12A4">
      <w:pPr>
        <w:numPr>
          <w:ilvl w:val="0"/>
          <w:numId w:val="3"/>
        </w:numPr>
      </w:pPr>
      <w:r>
        <w:t>La démarche pour repérer les supports est mise en œuvre</w:t>
      </w:r>
    </w:p>
    <w:p w:rsidR="00F822CA" w:rsidRDefault="004F12A4">
      <w:pPr>
        <w:numPr>
          <w:ilvl w:val="1"/>
          <w:numId w:val="3"/>
        </w:numPr>
      </w:pPr>
      <w:r>
        <w:rPr>
          <w:i/>
          <w:iCs/>
        </w:rPr>
        <w:t>Utilisation des documents personnels pour identifier les connectiques</w:t>
      </w:r>
    </w:p>
    <w:p w:rsidR="00F822CA" w:rsidRDefault="004F12A4">
      <w:pPr>
        <w:numPr>
          <w:ilvl w:val="0"/>
          <w:numId w:val="3"/>
        </w:numPr>
      </w:pPr>
      <w:r>
        <w:t>Les matériels et équipements sont câblés et raccordés</w:t>
      </w:r>
    </w:p>
    <w:p w:rsidR="00F822CA" w:rsidRDefault="004F12A4">
      <w:pPr>
        <w:numPr>
          <w:ilvl w:val="1"/>
          <w:numId w:val="3"/>
        </w:numPr>
      </w:pPr>
      <w:r>
        <w:rPr>
          <w:i/>
          <w:iCs/>
        </w:rPr>
        <w:t xml:space="preserve">Les appareils de mesures sont raccordés correctement </w:t>
      </w:r>
    </w:p>
    <w:p w:rsidR="00F822CA" w:rsidRDefault="004F12A4">
      <w:pPr>
        <w:numPr>
          <w:ilvl w:val="0"/>
          <w:numId w:val="8"/>
        </w:numPr>
      </w:pPr>
      <w:r>
        <w:rPr>
          <w:b/>
        </w:rPr>
        <w:t>C4-3=C2-2 Effectuer les tests, certifier le support physique.</w:t>
      </w:r>
    </w:p>
    <w:p w:rsidR="00F822CA" w:rsidRDefault="004F12A4">
      <w:pPr>
        <w:numPr>
          <w:ilvl w:val="0"/>
          <w:numId w:val="3"/>
        </w:numPr>
      </w:pPr>
      <w:r>
        <w:t>Les règles de sécurité, habilitation électrique, raccordement fluidique sont respectées</w:t>
      </w:r>
    </w:p>
    <w:p w:rsidR="00F822CA" w:rsidRDefault="004F12A4">
      <w:pPr>
        <w:numPr>
          <w:ilvl w:val="1"/>
          <w:numId w:val="3"/>
        </w:numPr>
      </w:pPr>
      <w:r>
        <w:rPr>
          <w:i/>
          <w:iCs/>
        </w:rPr>
        <w:t>L'utilisation en sécurité du kit de photométrie est connue</w:t>
      </w:r>
    </w:p>
    <w:p w:rsidR="00F822CA" w:rsidRDefault="004F12A4">
      <w:pPr>
        <w:numPr>
          <w:ilvl w:val="0"/>
          <w:numId w:val="3"/>
        </w:numPr>
      </w:pPr>
      <w:r>
        <w:t>Les tests sont réalisés</w:t>
      </w:r>
    </w:p>
    <w:p w:rsidR="00F822CA" w:rsidRDefault="004F12A4">
      <w:pPr>
        <w:numPr>
          <w:ilvl w:val="1"/>
          <w:numId w:val="3"/>
        </w:numPr>
      </w:pPr>
      <w:r>
        <w:rPr>
          <w:i/>
          <w:iCs/>
        </w:rPr>
        <w:t>Tests réalisés en autonomie</w:t>
      </w:r>
    </w:p>
    <w:p w:rsidR="00F822CA" w:rsidRDefault="004F12A4">
      <w:pPr>
        <w:numPr>
          <w:ilvl w:val="0"/>
          <w:numId w:val="3"/>
        </w:numPr>
      </w:pPr>
      <w:r>
        <w:t>Les corrections nécessaires sont réalisées</w:t>
      </w:r>
    </w:p>
    <w:p w:rsidR="00F822CA" w:rsidRDefault="004F12A4">
      <w:pPr>
        <w:numPr>
          <w:ilvl w:val="1"/>
          <w:numId w:val="3"/>
        </w:numPr>
      </w:pPr>
      <w:r>
        <w:rPr>
          <w:i/>
          <w:iCs/>
        </w:rPr>
        <w:t>En cas d'erreur de connecteur, un correctif est fait</w:t>
      </w:r>
    </w:p>
    <w:p w:rsidR="00F822CA" w:rsidRDefault="004F12A4">
      <w:pPr>
        <w:numPr>
          <w:ilvl w:val="0"/>
          <w:numId w:val="8"/>
        </w:numPr>
      </w:pPr>
      <w:r>
        <w:rPr>
          <w:b/>
        </w:rPr>
        <w:t>C4-4 Installer, configurer les éléments du système et vérifier la conformité du fonctionnement.</w:t>
      </w:r>
    </w:p>
    <w:p w:rsidR="00F822CA" w:rsidRDefault="004F12A4">
      <w:pPr>
        <w:numPr>
          <w:ilvl w:val="0"/>
          <w:numId w:val="3"/>
        </w:numPr>
      </w:pPr>
      <w:r>
        <w:t>Les équipements (appareils et composants logiciels) sont installés en respectant : les indications et procédures d'installation; la planification de l'intervention et l'ordre de mise en place; les contraintes techniques et fonctionnelles sur tout ou partie d'un système</w:t>
      </w:r>
    </w:p>
    <w:p w:rsidR="00F822CA" w:rsidRDefault="004F12A4">
      <w:pPr>
        <w:numPr>
          <w:ilvl w:val="1"/>
          <w:numId w:val="3"/>
        </w:numPr>
      </w:pPr>
      <w:r>
        <w:rPr>
          <w:i/>
          <w:iCs/>
        </w:rPr>
        <w:t>La sécurité est respectée avec les photomètres</w:t>
      </w:r>
    </w:p>
    <w:p w:rsidR="00F822CA" w:rsidRDefault="004F12A4">
      <w:pPr>
        <w:numPr>
          <w:ilvl w:val="0"/>
          <w:numId w:val="3"/>
        </w:numPr>
      </w:pPr>
      <w:r>
        <w:t>Les opérations de test sont mises en œuvre et les résultats interprétés</w:t>
      </w:r>
    </w:p>
    <w:p w:rsidR="00F822CA" w:rsidRDefault="004F12A4">
      <w:pPr>
        <w:numPr>
          <w:ilvl w:val="1"/>
          <w:numId w:val="3"/>
        </w:numPr>
      </w:pPr>
      <w:r>
        <w:rPr>
          <w:i/>
          <w:iCs/>
        </w:rPr>
        <w:lastRenderedPageBreak/>
        <w:t>Tests faits dans les deux longueurs d'ondes</w:t>
      </w:r>
    </w:p>
    <w:p w:rsidR="00F822CA" w:rsidRDefault="004F12A4">
      <w:pPr>
        <w:numPr>
          <w:ilvl w:val="0"/>
          <w:numId w:val="8"/>
        </w:numPr>
      </w:pPr>
      <w:r>
        <w:rPr>
          <w:b/>
        </w:rPr>
        <w:t>C6-2=C3-1 S'intégrer à la démarche qualité du service et respecter les termes du contrat.</w:t>
      </w:r>
    </w:p>
    <w:p w:rsidR="00F822CA" w:rsidRDefault="004F12A4">
      <w:pPr>
        <w:numPr>
          <w:ilvl w:val="0"/>
          <w:numId w:val="3"/>
        </w:numPr>
      </w:pPr>
      <w:r>
        <w:t>Une prestation conforme aux attentes du client et au cahier des charges est fournie</w:t>
      </w:r>
    </w:p>
    <w:p w:rsidR="00F822CA" w:rsidRDefault="004F12A4">
      <w:pPr>
        <w:numPr>
          <w:ilvl w:val="1"/>
          <w:numId w:val="3"/>
        </w:numPr>
      </w:pPr>
      <w:r>
        <w:rPr>
          <w:i/>
          <w:iCs/>
        </w:rPr>
        <w:t>Tous les tests sont réalisés (8 mesures et 8 résultats donnés)</w:t>
      </w:r>
    </w:p>
    <w:p w:rsidR="00F822CA" w:rsidRDefault="004F12A4">
      <w:pPr>
        <w:numPr>
          <w:ilvl w:val="0"/>
          <w:numId w:val="8"/>
        </w:numPr>
      </w:pPr>
      <w:r>
        <w:rPr>
          <w:b/>
        </w:rPr>
        <w:t>C6-3 Renseigner le rapport de recette ou le bon d'intervention.</w:t>
      </w:r>
    </w:p>
    <w:p w:rsidR="00F822CA" w:rsidRDefault="004F12A4">
      <w:pPr>
        <w:numPr>
          <w:ilvl w:val="0"/>
          <w:numId w:val="3"/>
        </w:numPr>
      </w:pPr>
      <w:r>
        <w:t>Un rapport de recette est renseigné, en respectant les consignes et procédures et l'exactitude du vocabulaire</w:t>
      </w:r>
    </w:p>
    <w:p w:rsidR="00F822CA" w:rsidRDefault="004F12A4">
      <w:pPr>
        <w:numPr>
          <w:ilvl w:val="1"/>
          <w:numId w:val="3"/>
        </w:numPr>
      </w:pPr>
      <w:r>
        <w:rPr>
          <w:i/>
          <w:iCs/>
        </w:rPr>
        <w:t>Le compte-rendu contient les informations attendues</w:t>
      </w:r>
    </w:p>
    <w:sectPr w:rsidR="00F822CA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CA"/>
    <w:rsid w:val="000F1ACB"/>
    <w:rsid w:val="004C05CF"/>
    <w:rsid w:val="004F12A4"/>
    <w:rsid w:val="00F8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1E2D52-07EE-47F2-B504-11D52B16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section">
    <w:name w:val="titresection"/>
    <w:rPr>
      <w:b/>
      <w:sz w:val="28"/>
      <w:szCs w:val="28"/>
    </w:rPr>
  </w:style>
  <w:style w:type="character" w:customStyle="1" w:styleId="infos">
    <w:name w:val="infos"/>
    <w:rPr>
      <w:sz w:val="24"/>
      <w:szCs w:val="24"/>
    </w:rPr>
  </w:style>
  <w:style w:type="paragraph" w:customStyle="1" w:styleId="pStyle">
    <w:name w:val="pStyl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681</Words>
  <Characters>3751</Characters>
  <Application>Microsoft Office Word</Application>
  <DocSecurity>0</DocSecurity>
  <Lines>31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2018-05-20T10:37:00Z</dcterms:created>
  <dcterms:modified xsi:type="dcterms:W3CDTF">2018-05-20T14:31:00Z</dcterms:modified>
  <cp:category/>
</cp:coreProperties>
</file>